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65E" w:rsidRDefault="000F0732" w:rsidP="00A65F9A">
      <w:pPr>
        <w:ind w:left="-142"/>
        <w:jc w:val="center"/>
        <w:rPr>
          <w:b/>
          <w:bCs/>
        </w:rPr>
      </w:pPr>
      <w:r w:rsidRPr="00FC2CAB">
        <w:rPr>
          <w:b/>
          <w:bCs/>
        </w:rPr>
        <w:t>PRINCÍP</w:t>
      </w:r>
      <w:r>
        <w:rPr>
          <w:b/>
          <w:bCs/>
        </w:rPr>
        <w:t>IOS PEDAGÓGICOS DA EDUCAÇÃO DO CAMPO: CAMINHO PARA O FORTALECIMENTO DA ESCOLA DO CAMPO</w:t>
      </w:r>
      <w:r w:rsidR="0083300B">
        <w:rPr>
          <w:rStyle w:val="Refdenotaderodap"/>
          <w:b/>
          <w:bCs/>
        </w:rPr>
        <w:footnoteReference w:id="1"/>
      </w:r>
    </w:p>
    <w:p w:rsidR="00A65F9A" w:rsidRDefault="00A65F9A" w:rsidP="00A65F9A">
      <w:pPr>
        <w:ind w:left="-142"/>
        <w:jc w:val="center"/>
        <w:rPr>
          <w:b/>
          <w:bCs/>
        </w:rPr>
      </w:pPr>
    </w:p>
    <w:p w:rsidR="00A65F9A" w:rsidRPr="009648A3" w:rsidRDefault="009648A3" w:rsidP="00A65F9A">
      <w:pPr>
        <w:ind w:left="-142"/>
        <w:jc w:val="right"/>
        <w:rPr>
          <w:bCs/>
          <w:color w:val="FF0000"/>
        </w:rPr>
      </w:pPr>
      <w:r w:rsidRPr="009648A3">
        <w:rPr>
          <w:bCs/>
        </w:rPr>
        <w:t xml:space="preserve">Maria Fernanda dos </w:t>
      </w:r>
      <w:proofErr w:type="gramStart"/>
      <w:r w:rsidRPr="009648A3">
        <w:rPr>
          <w:bCs/>
        </w:rPr>
        <w:t>Santos Alencar</w:t>
      </w:r>
      <w:proofErr w:type="gramEnd"/>
      <w:r w:rsidRPr="009648A3">
        <w:rPr>
          <w:rStyle w:val="Refdenotaderodap"/>
          <w:bCs/>
        </w:rPr>
        <w:footnoteReference w:id="2"/>
      </w:r>
    </w:p>
    <w:p w:rsidR="005C113D" w:rsidRPr="009648A3" w:rsidRDefault="005C113D" w:rsidP="009648A3">
      <w:pPr>
        <w:jc w:val="both"/>
        <w:rPr>
          <w:bCs/>
        </w:rPr>
      </w:pPr>
    </w:p>
    <w:p w:rsidR="005C113D" w:rsidRPr="00FC2CAB" w:rsidRDefault="003F091F" w:rsidP="0040065E">
      <w:pPr>
        <w:ind w:left="-142"/>
        <w:jc w:val="both"/>
        <w:rPr>
          <w:b/>
          <w:bCs/>
        </w:rPr>
      </w:pPr>
      <w:proofErr w:type="gramStart"/>
      <w:r>
        <w:rPr>
          <w:b/>
          <w:bCs/>
        </w:rPr>
        <w:t>1</w:t>
      </w:r>
      <w:proofErr w:type="gramEnd"/>
      <w:r>
        <w:rPr>
          <w:b/>
          <w:bCs/>
        </w:rPr>
        <w:t xml:space="preserve"> INTRODUÇÃO</w:t>
      </w:r>
    </w:p>
    <w:p w:rsidR="0040065E" w:rsidRPr="00DB7487" w:rsidRDefault="0040065E" w:rsidP="0040065E">
      <w:pPr>
        <w:spacing w:line="360" w:lineRule="auto"/>
        <w:jc w:val="both"/>
      </w:pPr>
    </w:p>
    <w:p w:rsidR="006F4CD4" w:rsidRDefault="0040065E" w:rsidP="0040065E">
      <w:pPr>
        <w:spacing w:line="360" w:lineRule="auto"/>
        <w:jc w:val="both"/>
        <w:rPr>
          <w:rStyle w:val="apple-style-span"/>
          <w:color w:val="000000"/>
        </w:rPr>
      </w:pPr>
      <w:r w:rsidRPr="00DB7487">
        <w:tab/>
        <w:t>O século XXI,</w:t>
      </w:r>
      <w:r w:rsidR="00632799">
        <w:t xml:space="preserve"> </w:t>
      </w:r>
      <w:r w:rsidR="005C113D">
        <w:t>c</w:t>
      </w:r>
      <w:r w:rsidRPr="00DB7487">
        <w:t xml:space="preserve">onforme </w:t>
      </w:r>
      <w:proofErr w:type="spellStart"/>
      <w:r w:rsidRPr="00DB7487">
        <w:t>Frigotto</w:t>
      </w:r>
      <w:proofErr w:type="spellEnd"/>
      <w:r w:rsidRPr="00DB7487">
        <w:t xml:space="preserve"> (2011), num balanço crítico </w:t>
      </w:r>
      <w:r w:rsidRPr="00DB7487">
        <w:rPr>
          <w:rStyle w:val="apple-style-span"/>
          <w:color w:val="000000"/>
        </w:rPr>
        <w:t>das políticas e concepções educacionais que marcaram a primeira década deste século,</w:t>
      </w:r>
      <w:r w:rsidRPr="00DB7487">
        <w:rPr>
          <w:rStyle w:val="Refdenotaderodap"/>
        </w:rPr>
        <w:footnoteReference w:id="3"/>
      </w:r>
      <w:r w:rsidRPr="00DB7487">
        <w:t xml:space="preserve"> </w:t>
      </w:r>
      <w:r w:rsidRPr="00DB7487">
        <w:rPr>
          <w:rStyle w:val="apple-style-span"/>
          <w:color w:val="000000"/>
        </w:rPr>
        <w:t>analisa que</w:t>
      </w:r>
      <w:r w:rsidRPr="00DB7487">
        <w:t xml:space="preserve"> </w:t>
      </w:r>
      <w:r w:rsidRPr="00DB7487">
        <w:rPr>
          <w:rStyle w:val="apple-style-span"/>
          <w:color w:val="000000"/>
        </w:rPr>
        <w:t>a</w:t>
      </w:r>
      <w:proofErr w:type="gramStart"/>
      <w:r w:rsidRPr="00DB7487">
        <w:rPr>
          <w:rStyle w:val="apple-style-span"/>
          <w:color w:val="000000"/>
        </w:rPr>
        <w:t xml:space="preserve"> </w:t>
      </w:r>
      <w:r w:rsidR="006F4CD4">
        <w:rPr>
          <w:rStyle w:val="apple-style-span"/>
          <w:color w:val="000000"/>
        </w:rPr>
        <w:t xml:space="preserve"> </w:t>
      </w:r>
      <w:proofErr w:type="gramEnd"/>
      <w:r w:rsidRPr="00DB7487">
        <w:rPr>
          <w:rStyle w:val="apple-style-span"/>
          <w:color w:val="000000"/>
        </w:rPr>
        <w:t xml:space="preserve">continuidade no essencial da política macroeconômica, </w:t>
      </w:r>
      <w:r w:rsidR="006F4CD4">
        <w:rPr>
          <w:rStyle w:val="apple-style-span"/>
          <w:color w:val="000000"/>
        </w:rPr>
        <w:t>n</w:t>
      </w:r>
      <w:r w:rsidRPr="00DB7487">
        <w:rPr>
          <w:rStyle w:val="apple-style-span"/>
          <w:color w:val="000000"/>
        </w:rPr>
        <w:t>a primeira década</w:t>
      </w:r>
      <w:r w:rsidR="00632799">
        <w:rPr>
          <w:rStyle w:val="apple-style-span"/>
          <w:color w:val="000000"/>
        </w:rPr>
        <w:t xml:space="preserve"> deste século</w:t>
      </w:r>
      <w:r w:rsidRPr="00DB7487">
        <w:rPr>
          <w:rStyle w:val="apple-style-span"/>
          <w:color w:val="000000"/>
        </w:rPr>
        <w:t xml:space="preserve"> se diferencia da década de 1990 em diversos aspectos, tais como</w:t>
      </w:r>
      <w:r>
        <w:rPr>
          <w:rStyle w:val="apple-style-span"/>
          <w:color w:val="000000"/>
        </w:rPr>
        <w:t xml:space="preserve"> a retomada da agenda do desenvolvimento; alteração da política externa,</w:t>
      </w:r>
      <w:r w:rsidR="005C113D">
        <w:rPr>
          <w:rStyle w:val="apple-style-span"/>
          <w:color w:val="000000"/>
        </w:rPr>
        <w:t xml:space="preserve"> aumento real do salário mínimo e uma</w:t>
      </w:r>
      <w:r>
        <w:rPr>
          <w:rStyle w:val="apple-style-span"/>
          <w:color w:val="000000"/>
        </w:rPr>
        <w:t xml:space="preserve"> relação distinta com os movimentos sociais</w:t>
      </w:r>
      <w:r w:rsidR="006F4CD4">
        <w:rPr>
          <w:rStyle w:val="apple-style-span"/>
          <w:color w:val="000000"/>
        </w:rPr>
        <w:t xml:space="preserve"> e, de forma especifica, estabeleceu </w:t>
      </w:r>
      <w:r w:rsidRPr="00DB7487">
        <w:rPr>
          <w:rStyle w:val="apple-style-span"/>
          <w:color w:val="000000"/>
        </w:rPr>
        <w:t>o diálogo com os movimento</w:t>
      </w:r>
      <w:r w:rsidR="005C113D">
        <w:rPr>
          <w:rStyle w:val="apple-style-span"/>
          <w:color w:val="000000"/>
        </w:rPr>
        <w:t xml:space="preserve">s sociais do campo.  </w:t>
      </w:r>
    </w:p>
    <w:p w:rsidR="0040065E" w:rsidRPr="006F4CD4" w:rsidRDefault="005C113D" w:rsidP="006F4CD4">
      <w:pPr>
        <w:spacing w:line="360" w:lineRule="auto"/>
        <w:ind w:firstLine="708"/>
        <w:jc w:val="both"/>
        <w:rPr>
          <w:color w:val="000000"/>
        </w:rPr>
      </w:pPr>
      <w:r>
        <w:rPr>
          <w:rStyle w:val="apple-style-span"/>
          <w:color w:val="000000"/>
        </w:rPr>
        <w:t>Ess</w:t>
      </w:r>
      <w:r w:rsidR="0040065E" w:rsidRPr="00DB7487">
        <w:rPr>
          <w:rStyle w:val="apple-style-span"/>
          <w:color w:val="000000"/>
        </w:rPr>
        <w:t>e diálogo possibilitou</w:t>
      </w:r>
      <w:proofErr w:type="gramStart"/>
      <w:r w:rsidR="0040065E" w:rsidRPr="00DB7487">
        <w:rPr>
          <w:rStyle w:val="apple-style-span"/>
          <w:color w:val="000000"/>
        </w:rPr>
        <w:t xml:space="preserve"> </w:t>
      </w:r>
      <w:r w:rsidR="0040065E" w:rsidRPr="00DB7487">
        <w:t xml:space="preserve"> </w:t>
      </w:r>
      <w:proofErr w:type="gramEnd"/>
      <w:r w:rsidR="0040065E" w:rsidRPr="00DB7487">
        <w:t>um novo olhar, pensar e sentir sobre a c</w:t>
      </w:r>
      <w:r>
        <w:t>onstrução de uma concepção de  Educação do C</w:t>
      </w:r>
      <w:r w:rsidR="0040065E" w:rsidRPr="00DB7487">
        <w:t>ampo e  não mais educação rural</w:t>
      </w:r>
      <w:r>
        <w:t>,</w:t>
      </w:r>
      <w:r w:rsidR="0040065E" w:rsidRPr="00DB7487">
        <w:t xml:space="preserve"> ou educação para o meio rural  que demarca uma educação </w:t>
      </w:r>
      <w:r w:rsidR="0040065E" w:rsidRPr="00DB7487">
        <w:rPr>
          <w:i/>
          <w:iCs/>
        </w:rPr>
        <w:t>dos</w:t>
      </w:r>
      <w:r w:rsidR="0040065E" w:rsidRPr="00DB7487">
        <w:t xml:space="preserve"> e não</w:t>
      </w:r>
      <w:r w:rsidR="0040065E" w:rsidRPr="00DB7487">
        <w:rPr>
          <w:i/>
          <w:iCs/>
        </w:rPr>
        <w:t xml:space="preserve"> para</w:t>
      </w:r>
      <w:r w:rsidR="0040065E" w:rsidRPr="00DB7487">
        <w:t xml:space="preserve"> os sujeitos do campo, construídas com os próprios sujeitos dos direitos que as exigem. (CALDART, 2004, p. 151)</w:t>
      </w:r>
    </w:p>
    <w:p w:rsidR="0040065E" w:rsidRDefault="0040065E" w:rsidP="005C113D">
      <w:pPr>
        <w:spacing w:line="360" w:lineRule="auto"/>
        <w:jc w:val="both"/>
      </w:pPr>
      <w:r w:rsidRPr="00DB7487">
        <w:tab/>
        <w:t xml:space="preserve"> </w:t>
      </w:r>
      <w:r w:rsidR="005C113D">
        <w:t>O</w:t>
      </w:r>
      <w:r w:rsidRPr="00DB7487">
        <w:t>s anos iniciais da década de 2000, especificamente 2000-2005, considerando não o tempo cronológico, mas os acontecimentos e as forças sociais que os constituíram, foram promissores na discussão da efe</w:t>
      </w:r>
      <w:r w:rsidR="005C113D">
        <w:t>tivação de uma política para a Educação do C</w:t>
      </w:r>
      <w:r w:rsidRPr="00DB7487">
        <w:t>ampo.</w:t>
      </w:r>
      <w:r w:rsidR="005C113D">
        <w:t xml:space="preserve"> Nesse período</w:t>
      </w:r>
      <w:r w:rsidR="006F4CD4">
        <w:t>,</w:t>
      </w:r>
      <w:r w:rsidR="005C113D">
        <w:t xml:space="preserve"> tivemos a publicação dos seguintes</w:t>
      </w:r>
      <w:r w:rsidRPr="00DB7487">
        <w:t xml:space="preserve"> documentos</w:t>
      </w:r>
      <w:r w:rsidR="005C113D">
        <w:t xml:space="preserve"> que marcaram a materialização de uma política educacional para o campo brasileiro:</w:t>
      </w:r>
      <w:r w:rsidRPr="00DB7487">
        <w:t xml:space="preserve"> Diretrizes Operacionais para a Educação Básica das Escolas do Campo (CEB/CEB n.1, 2002) e </w:t>
      </w:r>
      <w:r w:rsidR="006F4CD4">
        <w:t>as</w:t>
      </w:r>
      <w:r w:rsidRPr="00DB7487">
        <w:t xml:space="preserve"> Referências Nacionais para uma Educação do Campo (MEC, 2005</w:t>
      </w:r>
      <w:proofErr w:type="gramStart"/>
      <w:r w:rsidRPr="00DB7487">
        <w:t>)</w:t>
      </w:r>
      <w:proofErr w:type="gramEnd"/>
      <w:r w:rsidRPr="00DB7487">
        <w:rPr>
          <w:rStyle w:val="Refdenotaderodap"/>
        </w:rPr>
        <w:footnoteReference w:id="4"/>
      </w:r>
      <w:r w:rsidR="006F4CD4">
        <w:t>. Esses documentos</w:t>
      </w:r>
      <w:r w:rsidRPr="00DB7487">
        <w:t xml:space="preserve"> procuram construir </w:t>
      </w:r>
      <w:r w:rsidR="006F4CD4">
        <w:t xml:space="preserve">a identidade da escola do campo; </w:t>
      </w:r>
      <w:r w:rsidR="0081252C">
        <w:t xml:space="preserve">e </w:t>
      </w:r>
      <w:r w:rsidRPr="00DB7487">
        <w:t>o segundo documento</w:t>
      </w:r>
      <w:r w:rsidR="006F4CD4">
        <w:t>, de</w:t>
      </w:r>
      <w:r w:rsidR="006F4CD4" w:rsidRPr="00DB7487">
        <w:t xml:space="preserve"> forma mais efetiva</w:t>
      </w:r>
      <w:r w:rsidR="006F4CD4">
        <w:t>,</w:t>
      </w:r>
      <w:r w:rsidR="006F4CD4" w:rsidRPr="00DB7487">
        <w:t xml:space="preserve"> </w:t>
      </w:r>
      <w:r w:rsidR="0081252C">
        <w:t xml:space="preserve">porque </w:t>
      </w:r>
      <w:r w:rsidRPr="00DB7487">
        <w:t>apresent</w:t>
      </w:r>
      <w:r w:rsidR="006F4CD4">
        <w:t>a</w:t>
      </w:r>
      <w:r w:rsidRPr="00DB7487">
        <w:t xml:space="preserve"> os </w:t>
      </w:r>
      <w:r w:rsidRPr="00DB7487">
        <w:lastRenderedPageBreak/>
        <w:t>princípios pedagógicos que direcionam a educ</w:t>
      </w:r>
      <w:r w:rsidR="0081252C">
        <w:t>ação do campo para o fortalecimento d</w:t>
      </w:r>
      <w:r w:rsidRPr="00DB7487">
        <w:t xml:space="preserve">a identidade da escola do </w:t>
      </w:r>
      <w:r w:rsidR="0081252C">
        <w:t>campo.</w:t>
      </w:r>
    </w:p>
    <w:p w:rsidR="0081252C" w:rsidRDefault="0081252C" w:rsidP="005C113D">
      <w:pPr>
        <w:spacing w:line="360" w:lineRule="auto"/>
        <w:jc w:val="both"/>
      </w:pPr>
      <w:r>
        <w:tab/>
        <w:t>É nesse aspecto que reside o grande desafio, ou seja, como materializar nas propostas pedagógicas, curriculares ou de formação de professores os princípios pedagógicos da Educação do Campo.</w:t>
      </w:r>
    </w:p>
    <w:p w:rsidR="003F091F" w:rsidRDefault="0081252C" w:rsidP="003F091F">
      <w:pPr>
        <w:spacing w:line="360" w:lineRule="auto"/>
        <w:jc w:val="both"/>
      </w:pPr>
      <w:r>
        <w:tab/>
      </w:r>
      <w:r w:rsidR="00665259">
        <w:t>Nesse sentido, buscamos neste</w:t>
      </w:r>
      <w:proofErr w:type="gramStart"/>
      <w:r w:rsidR="00665259">
        <w:t xml:space="preserve">  </w:t>
      </w:r>
      <w:proofErr w:type="gramEnd"/>
      <w:r w:rsidR="00665259">
        <w:t xml:space="preserve">texto </w:t>
      </w:r>
      <w:r>
        <w:t xml:space="preserve"> discutir </w:t>
      </w:r>
      <w:r w:rsidR="00665259">
        <w:t xml:space="preserve">de que forma </w:t>
      </w:r>
      <w:r>
        <w:t>os princípios pedagógicos da Educação do Campo, conforme apresentado no documento do Ministério da Educação</w:t>
      </w:r>
      <w:r w:rsidR="00665259">
        <w:t>, se materializam nas proposições da Educação do Campo</w:t>
      </w:r>
      <w:r w:rsidR="000F0732">
        <w:t xml:space="preserve"> para o fortalecimento da identidade da escola do campo</w:t>
      </w:r>
      <w:r w:rsidR="00665259">
        <w:t>. Para o atendimento dessa finalidade</w:t>
      </w:r>
      <w:r w:rsidR="000F0732">
        <w:t>,</w:t>
      </w:r>
      <w:r w:rsidR="00665259">
        <w:t xml:space="preserve"> buscamos</w:t>
      </w:r>
      <w:r w:rsidR="000F0732">
        <w:t>,</w:t>
      </w:r>
      <w:r w:rsidR="00665259">
        <w:t xml:space="preserve"> num primeiro momento</w:t>
      </w:r>
      <w:r w:rsidR="000F0732">
        <w:t>,</w:t>
      </w:r>
      <w:r w:rsidR="00665259">
        <w:t xml:space="preserve"> compreender o que significa</w:t>
      </w:r>
      <w:r w:rsidR="000F0732">
        <w:t xml:space="preserve"> princípio pedagóg</w:t>
      </w:r>
      <w:r w:rsidR="009C55D2">
        <w:t xml:space="preserve">ico partindo do sentido </w:t>
      </w:r>
      <w:r w:rsidR="000F0732">
        <w:t>etimológico</w:t>
      </w:r>
      <w:r w:rsidR="00665259">
        <w:t xml:space="preserve"> da palavra, bem como no campo do seu significado e das</w:t>
      </w:r>
      <w:r w:rsidR="009C55D2">
        <w:t xml:space="preserve"> concepções</w:t>
      </w:r>
      <w:r w:rsidR="00665259">
        <w:t>. Para isso fazemos uso d</w:t>
      </w:r>
      <w:r w:rsidR="000F0732">
        <w:t>o d</w:t>
      </w:r>
      <w:r w:rsidR="00665259">
        <w:t xml:space="preserve">icionário de </w:t>
      </w:r>
      <w:r w:rsidR="000F0732">
        <w:t>Língua</w:t>
      </w:r>
      <w:proofErr w:type="gramStart"/>
      <w:r w:rsidR="000F0732">
        <w:t xml:space="preserve">  </w:t>
      </w:r>
      <w:proofErr w:type="gramEnd"/>
      <w:r w:rsidR="000F0732">
        <w:t>Po</w:t>
      </w:r>
      <w:r w:rsidR="00665259">
        <w:t>rtuguesa (</w:t>
      </w:r>
      <w:r w:rsidR="00665259" w:rsidRPr="00DB7487">
        <w:t>HOUAISS, 2001</w:t>
      </w:r>
      <w:r w:rsidR="00665259">
        <w:t xml:space="preserve">) e os estudos promovidos por Ferreira (2008); </w:t>
      </w:r>
      <w:r w:rsidR="00665259" w:rsidRPr="00DB7487">
        <w:rPr>
          <w:rStyle w:val="apple-converted-space"/>
        </w:rPr>
        <w:t xml:space="preserve">Machado </w:t>
      </w:r>
      <w:r w:rsidR="00665259">
        <w:rPr>
          <w:rStyle w:val="apple-converted-space"/>
        </w:rPr>
        <w:t>(</w:t>
      </w:r>
      <w:r w:rsidR="00665259" w:rsidRPr="00DB7487">
        <w:rPr>
          <w:rStyle w:val="apple-converted-space"/>
        </w:rPr>
        <w:t>2009</w:t>
      </w:r>
      <w:r w:rsidR="00665259">
        <w:rPr>
          <w:rStyle w:val="apple-converted-space"/>
        </w:rPr>
        <w:t>);</w:t>
      </w:r>
      <w:r w:rsidR="000F0732">
        <w:rPr>
          <w:rStyle w:val="apple-converted-space"/>
        </w:rPr>
        <w:t xml:space="preserve"> </w:t>
      </w:r>
      <w:r w:rsidR="000F0732">
        <w:t xml:space="preserve">Lima (2002) e </w:t>
      </w:r>
      <w:r w:rsidR="000F0732" w:rsidRPr="00DB7487">
        <w:t>Souza (2009</w:t>
      </w:r>
      <w:r w:rsidR="000F0732">
        <w:t>).</w:t>
      </w:r>
      <w:r w:rsidR="009C55D2">
        <w:t xml:space="preserve"> Em seguida, discutimos à luz de alguns estudiosos da Educação do Campo (ARROYO, CALDART E MOLINA, </w:t>
      </w:r>
      <w:r w:rsidR="009C55D2" w:rsidRPr="00DB7487">
        <w:t>2004</w:t>
      </w:r>
      <w:r w:rsidR="009C55D2">
        <w:t>;</w:t>
      </w:r>
      <w:r w:rsidR="009C55D2" w:rsidRPr="009C55D2">
        <w:t xml:space="preserve"> </w:t>
      </w:r>
      <w:r w:rsidR="009C55D2">
        <w:t xml:space="preserve">SOUZA, 2007; </w:t>
      </w:r>
      <w:r w:rsidR="009C55D2" w:rsidRPr="00DB7487">
        <w:t>MOLINA, 2009</w:t>
      </w:r>
      <w:r w:rsidR="009C55D2">
        <w:t xml:space="preserve">; FRIGOTTO, 2011; </w:t>
      </w:r>
      <w:proofErr w:type="spellStart"/>
      <w:r w:rsidR="003112DF">
        <w:t>etc</w:t>
      </w:r>
      <w:proofErr w:type="spellEnd"/>
      <w:r w:rsidR="009C55D2">
        <w:t>) que caminhos teóricos e políticos podem orientar projetos de formação do docente do campo, da discussão do currículo e, assim, fortalecer a identidade da esco</w:t>
      </w:r>
      <w:r w:rsidR="004D1CCC">
        <w:t>la do campo; reestruturando-a em função de uma educação que atenda aos interesses e realidade da população do campo, respeitando o homem, a mulher, o/a jovem e a criança do campo em seu lugar e em sua cultura.</w:t>
      </w:r>
      <w:proofErr w:type="gramStart"/>
      <w:r>
        <w:tab/>
      </w:r>
      <w:proofErr w:type="gramEnd"/>
    </w:p>
    <w:p w:rsidR="003F091F" w:rsidRDefault="003F091F" w:rsidP="003F091F">
      <w:pPr>
        <w:spacing w:line="360" w:lineRule="auto"/>
        <w:jc w:val="both"/>
      </w:pPr>
    </w:p>
    <w:p w:rsidR="005C113D" w:rsidRDefault="003F091F" w:rsidP="003F091F">
      <w:pPr>
        <w:spacing w:line="360" w:lineRule="auto"/>
        <w:jc w:val="both"/>
      </w:pPr>
      <w:proofErr w:type="gramStart"/>
      <w:r>
        <w:t>2</w:t>
      </w:r>
      <w:proofErr w:type="gramEnd"/>
      <w:r>
        <w:t xml:space="preserve"> </w:t>
      </w:r>
      <w:r w:rsidRPr="003F091F">
        <w:rPr>
          <w:b/>
        </w:rPr>
        <w:t>PRINCÍPIOS PEDAGÓGICOS: ETIMOLOGIA, SIGNIFICADO E CONCEPÇÃO</w:t>
      </w:r>
    </w:p>
    <w:p w:rsidR="003F091F" w:rsidRPr="0062036F" w:rsidRDefault="003F091F" w:rsidP="003F091F">
      <w:pPr>
        <w:spacing w:line="360" w:lineRule="auto"/>
        <w:jc w:val="both"/>
      </w:pPr>
    </w:p>
    <w:p w:rsidR="0040065E" w:rsidRPr="00DB7487" w:rsidRDefault="005C113D" w:rsidP="0040065E">
      <w:pPr>
        <w:spacing w:line="360" w:lineRule="auto"/>
        <w:jc w:val="both"/>
        <w:rPr>
          <w:rStyle w:val="apple-style-span"/>
        </w:rPr>
      </w:pPr>
      <w:r>
        <w:tab/>
        <w:t>O</w:t>
      </w:r>
      <w:r w:rsidR="0040065E" w:rsidRPr="00DB7487">
        <w:t xml:space="preserve"> que se compreende por princípio pedagógico? Iniciemos a compreensão a partir da acepção da palavra princípio. Etimologicamente, a palavra princípio deriva do latim “</w:t>
      </w:r>
      <w:proofErr w:type="spellStart"/>
      <w:r w:rsidR="0040065E" w:rsidRPr="00DB7487">
        <w:t>principium</w:t>
      </w:r>
      <w:proofErr w:type="spellEnd"/>
      <w:r w:rsidR="0040065E" w:rsidRPr="00DB7487">
        <w:t>”</w:t>
      </w:r>
      <w:r w:rsidR="0040065E" w:rsidRPr="00DB7487">
        <w:rPr>
          <w:rStyle w:val="apple-style-span"/>
          <w:color w:val="333333"/>
        </w:rPr>
        <w:t xml:space="preserve"> </w:t>
      </w:r>
      <w:r w:rsidR="0040065E" w:rsidRPr="00DB7487">
        <w:t>(</w:t>
      </w:r>
      <w:r w:rsidR="00665259" w:rsidRPr="00DB7487">
        <w:t>HOUAISS</w:t>
      </w:r>
      <w:r w:rsidR="0040065E" w:rsidRPr="00DB7487">
        <w:t>, 2001, p. 2300),</w:t>
      </w:r>
      <w:r w:rsidR="0040065E" w:rsidRPr="00DB7487">
        <w:rPr>
          <w:rStyle w:val="apple-style-span"/>
          <w:color w:val="333333"/>
        </w:rPr>
        <w:t xml:space="preserve"> </w:t>
      </w:r>
      <w:r w:rsidR="0040065E" w:rsidRPr="00DB7487">
        <w:rPr>
          <w:rStyle w:val="apple-style-span"/>
        </w:rPr>
        <w:t>e conforme</w:t>
      </w:r>
      <w:proofErr w:type="gramStart"/>
      <w:r w:rsidR="0040065E" w:rsidRPr="00DB7487">
        <w:rPr>
          <w:rStyle w:val="apple-style-span"/>
        </w:rPr>
        <w:t xml:space="preserve">  </w:t>
      </w:r>
      <w:proofErr w:type="gramEnd"/>
      <w:r w:rsidR="0040065E" w:rsidRPr="00DB7487">
        <w:rPr>
          <w:rStyle w:val="apple-style-span"/>
        </w:rPr>
        <w:t>Machado  (2009)  designa verdades ou axiomas iniciais</w:t>
      </w:r>
      <w:r w:rsidR="00BC496D">
        <w:t>.</w:t>
      </w:r>
    </w:p>
    <w:p w:rsidR="0040065E" w:rsidRPr="00DB7487" w:rsidRDefault="0040065E" w:rsidP="0040065E">
      <w:pPr>
        <w:spacing w:line="360" w:lineRule="auto"/>
        <w:jc w:val="both"/>
        <w:rPr>
          <w:rStyle w:val="apple-style-span"/>
          <w:color w:val="000000"/>
        </w:rPr>
      </w:pPr>
      <w:r w:rsidRPr="00DB7487">
        <w:tab/>
      </w:r>
      <w:r w:rsidRPr="00DB7487">
        <w:rPr>
          <w:rStyle w:val="apple-style-span"/>
          <w:color w:val="000000"/>
        </w:rPr>
        <w:t xml:space="preserve">O dicionário de Língua </w:t>
      </w:r>
      <w:r w:rsidR="006B0A16">
        <w:rPr>
          <w:rStyle w:val="apple-style-span"/>
          <w:color w:val="000000"/>
        </w:rPr>
        <w:t>P</w:t>
      </w:r>
      <w:r w:rsidRPr="00DB7487">
        <w:rPr>
          <w:rStyle w:val="apple-style-span"/>
          <w:color w:val="000000"/>
        </w:rPr>
        <w:t xml:space="preserve">ortuguesa </w:t>
      </w:r>
      <w:r w:rsidRPr="00DB7487">
        <w:t>Houaiss (</w:t>
      </w:r>
      <w:r w:rsidRPr="00DB7487">
        <w:rPr>
          <w:sz w:val="22"/>
          <w:szCs w:val="22"/>
        </w:rPr>
        <w:t>2001, p. 2299)</w:t>
      </w:r>
      <w:r w:rsidRPr="00DB7487">
        <w:t xml:space="preserve"> </w:t>
      </w:r>
      <w:r w:rsidRPr="00DB7487">
        <w:rPr>
          <w:rStyle w:val="apple-style-span"/>
          <w:color w:val="000000"/>
        </w:rPr>
        <w:t xml:space="preserve">nos apresenta várias definições para o termo princípio, dentre as quais </w:t>
      </w:r>
      <w:proofErr w:type="gramStart"/>
      <w:r w:rsidRPr="00DB7487">
        <w:rPr>
          <w:rStyle w:val="apple-style-span"/>
          <w:color w:val="000000"/>
        </w:rPr>
        <w:t>escolhemos</w:t>
      </w:r>
      <w:proofErr w:type="gramEnd"/>
      <w:r w:rsidRPr="00DB7487">
        <w:rPr>
          <w:rStyle w:val="apple-style-span"/>
          <w:color w:val="000000"/>
        </w:rPr>
        <w:t xml:space="preserve"> </w:t>
      </w:r>
    </w:p>
    <w:p w:rsidR="0040065E" w:rsidRPr="0040065E" w:rsidRDefault="0040065E" w:rsidP="0040065E">
      <w:pPr>
        <w:ind w:left="2160"/>
        <w:jc w:val="both"/>
        <w:rPr>
          <w:rStyle w:val="apple-style-span"/>
          <w:sz w:val="22"/>
          <w:szCs w:val="22"/>
        </w:rPr>
      </w:pPr>
      <w:r w:rsidRPr="00DB7487">
        <w:rPr>
          <w:rStyle w:val="apple-style-span"/>
          <w:color w:val="000000"/>
          <w:sz w:val="22"/>
          <w:szCs w:val="22"/>
        </w:rPr>
        <w:t>[...] o que serve de base a alguma coisa, causa primeira, raiz, razão, ditame moral, regra, lei, preceito; [...] proposição elementar e fundamental que serve de base a uma ordem de conhecimento; lei de caráter geral com papel fundamental no desenvolvimento de uma teoria e da qual outras leis podem ser derivadas;</w:t>
      </w:r>
      <w:r w:rsidR="006B0A16">
        <w:rPr>
          <w:rStyle w:val="apple-style-span"/>
          <w:color w:val="000000"/>
          <w:sz w:val="22"/>
          <w:szCs w:val="22"/>
        </w:rPr>
        <w:t xml:space="preserve"> proposição lógica fundamental </w:t>
      </w:r>
      <w:r w:rsidRPr="00DB7487">
        <w:rPr>
          <w:rStyle w:val="apple-style-span"/>
          <w:color w:val="000000"/>
          <w:sz w:val="22"/>
          <w:szCs w:val="22"/>
        </w:rPr>
        <w:t xml:space="preserve">sobre a qual se </w:t>
      </w:r>
      <w:r w:rsidR="005C113D" w:rsidRPr="00DB7487">
        <w:rPr>
          <w:rStyle w:val="apple-style-span"/>
          <w:color w:val="000000"/>
          <w:sz w:val="22"/>
          <w:szCs w:val="22"/>
        </w:rPr>
        <w:t>apoia</w:t>
      </w:r>
      <w:r w:rsidRPr="00DB7487">
        <w:rPr>
          <w:rStyle w:val="apple-style-span"/>
          <w:color w:val="000000"/>
          <w:sz w:val="22"/>
          <w:szCs w:val="22"/>
        </w:rPr>
        <w:t xml:space="preserve"> o raciocínio; fonte ou causa de uma ação.</w:t>
      </w:r>
    </w:p>
    <w:p w:rsidR="0040065E" w:rsidRPr="00DB7487" w:rsidRDefault="0040065E" w:rsidP="0040065E">
      <w:pPr>
        <w:ind w:left="2160"/>
        <w:jc w:val="both"/>
        <w:rPr>
          <w:rStyle w:val="apple-style-span"/>
          <w:color w:val="000000"/>
          <w:sz w:val="22"/>
          <w:szCs w:val="22"/>
        </w:rPr>
      </w:pPr>
    </w:p>
    <w:p w:rsidR="0040065E" w:rsidRPr="0040065E" w:rsidRDefault="0040065E" w:rsidP="0040065E">
      <w:pPr>
        <w:spacing w:line="360" w:lineRule="auto"/>
        <w:jc w:val="both"/>
        <w:rPr>
          <w:color w:val="000000"/>
        </w:rPr>
      </w:pPr>
      <w:r w:rsidRPr="00DB7487">
        <w:rPr>
          <w:rStyle w:val="apple-style-span"/>
          <w:color w:val="000000"/>
        </w:rPr>
        <w:lastRenderedPageBreak/>
        <w:tab/>
      </w:r>
      <w:r w:rsidRPr="00DB7487">
        <w:rPr>
          <w:rStyle w:val="apple-style-span"/>
        </w:rPr>
        <w:t>Ou ainda a derivada do grego “ARCHÈ”, em que a palavra princípio é definida como “[...] aquilo que dá origem a todas as outras coisas.”</w:t>
      </w:r>
      <w:r w:rsidRPr="00DB7487">
        <w:rPr>
          <w:rStyle w:val="apple-converted-space"/>
        </w:rPr>
        <w:t xml:space="preserve">, conforme noção da tradição filosófica clássica da antiga Grécia, quando </w:t>
      </w:r>
      <w:r w:rsidRPr="00DB7487">
        <w:rPr>
          <w:rStyle w:val="apple-style-span"/>
        </w:rPr>
        <w:t xml:space="preserve">o termo “princípio foi incluído na filosofia por Anaximandro e muito usado por Platão” (NETO, 2001). </w:t>
      </w:r>
      <w:r w:rsidRPr="00DB7487">
        <w:rPr>
          <w:rStyle w:val="apple-converted-space"/>
        </w:rPr>
        <w:t xml:space="preserve">Ou, de outras concepções advindas do ordenamento jurídico como a de </w:t>
      </w:r>
      <w:proofErr w:type="spellStart"/>
      <w:r w:rsidRPr="00DB7487">
        <w:rPr>
          <w:rStyle w:val="apple-converted-space"/>
        </w:rPr>
        <w:t>Bobbio</w:t>
      </w:r>
      <w:proofErr w:type="spellEnd"/>
      <w:r w:rsidRPr="00DB7487">
        <w:rPr>
          <w:rStyle w:val="apple-converted-space"/>
        </w:rPr>
        <w:t xml:space="preserve"> (apud MACHADO, 2009), que conceitua</w:t>
      </w:r>
      <w:r w:rsidRPr="00DB7487">
        <w:rPr>
          <w:rStyle w:val="apple-style-span"/>
        </w:rPr>
        <w:t xml:space="preserve"> princípio como todo enunciado que contenha uma orientação ou impulso </w:t>
      </w:r>
      <w:r w:rsidR="00520996">
        <w:rPr>
          <w:rStyle w:val="apple-style-span"/>
        </w:rPr>
        <w:t xml:space="preserve">dirigido à ação. Para </w:t>
      </w:r>
      <w:proofErr w:type="spellStart"/>
      <w:r w:rsidR="00520996">
        <w:rPr>
          <w:rStyle w:val="apple-style-span"/>
        </w:rPr>
        <w:t>Bonavides</w:t>
      </w:r>
      <w:proofErr w:type="spellEnd"/>
      <w:r w:rsidR="00520996">
        <w:rPr>
          <w:rStyle w:val="apple-style-span"/>
        </w:rPr>
        <w:t xml:space="preserve"> (</w:t>
      </w:r>
      <w:r w:rsidR="006B0A16">
        <w:rPr>
          <w:rStyle w:val="apple-style-span"/>
        </w:rPr>
        <w:t>2000</w:t>
      </w:r>
      <w:r w:rsidRPr="00DB7487">
        <w:rPr>
          <w:rStyle w:val="apple-style-span"/>
        </w:rPr>
        <w:t>)</w:t>
      </w:r>
      <w:r w:rsidR="00520996">
        <w:rPr>
          <w:rStyle w:val="apple-style-span"/>
        </w:rPr>
        <w:t>,</w:t>
      </w:r>
      <w:r w:rsidRPr="00DB7487">
        <w:rPr>
          <w:rStyle w:val="apple-style-span"/>
        </w:rPr>
        <w:t xml:space="preserve"> os princípios são normas e as normas compreendem igualmente os princípios e as regras. </w:t>
      </w:r>
      <w:r w:rsidRPr="00DB7487">
        <w:rPr>
          <w:rStyle w:val="apple-style-span"/>
          <w:color w:val="000000"/>
        </w:rPr>
        <w:t>Assim, os princípios são verdadeiros axiomas, derivam do juízo de justiça de equidade e de direito, são verdadeiras expressões dos anseios da sociedade, logo legitimadores das ações legais e das políticas administrativas, ao passo que as regras são conteúdos de execução, de funcionalidade, a transposição daquela pré-disposição de valores (NETO, 2001).</w:t>
      </w:r>
    </w:p>
    <w:p w:rsidR="0040065E" w:rsidRPr="00DB7487" w:rsidRDefault="0040065E" w:rsidP="0040065E">
      <w:pPr>
        <w:spacing w:line="360" w:lineRule="auto"/>
        <w:jc w:val="both"/>
      </w:pPr>
      <w:r w:rsidRPr="00DB7487">
        <w:tab/>
        <w:t>Em relação ao termo pedagógico, o dicionário da Língua Portuguesa o acolhe como adjetivo “relativo à ou próprio da pedagogi</w:t>
      </w:r>
      <w:r w:rsidR="00520996">
        <w:t>a” (HOUAISS, 2001, p. 2162). A</w:t>
      </w:r>
      <w:r w:rsidRPr="00DB7487">
        <w:t>bordaremos esse termo a partir da pesquisa realizada por Ferreira (2008</w:t>
      </w:r>
      <w:proofErr w:type="gramStart"/>
      <w:r w:rsidRPr="00DB7487">
        <w:t>)</w:t>
      </w:r>
      <w:proofErr w:type="gramEnd"/>
      <w:r w:rsidRPr="00DB7487">
        <w:rPr>
          <w:rStyle w:val="Refdenotaderodap"/>
        </w:rPr>
        <w:footnoteReference w:id="5"/>
      </w:r>
      <w:r w:rsidRPr="00DB7487">
        <w:t xml:space="preserve">, sobre “o que é e o que não é pedagógico”. </w:t>
      </w:r>
    </w:p>
    <w:p w:rsidR="0040065E" w:rsidRPr="00DB7487" w:rsidRDefault="00520996" w:rsidP="0040065E">
      <w:pPr>
        <w:spacing w:line="360" w:lineRule="auto"/>
        <w:jc w:val="both"/>
      </w:pPr>
      <w:r>
        <w:tab/>
        <w:t>Ess</w:t>
      </w:r>
      <w:r w:rsidR="0040065E" w:rsidRPr="00DB7487">
        <w:t>a pesquisadora destaca que três fatores podem ser auxiliares na compreensão da abordagem do pedagógico. O primeiro fator diz respeito à imprecisão da categoria pedagógico, pois quando se fala em pedagógico pode-se, paradoxalmente, falar de tudo e de quase nada. Pedagógico é todo o pensar-agir da escola com o intuito de produzir conhecimento, mas</w:t>
      </w:r>
      <w:proofErr w:type="gramStart"/>
      <w:r w:rsidR="0040065E" w:rsidRPr="00DB7487">
        <w:t xml:space="preserve">  </w:t>
      </w:r>
      <w:proofErr w:type="gramEnd"/>
      <w:r w:rsidR="0040065E" w:rsidRPr="00DB7487">
        <w:t xml:space="preserve">não  dissociado do espaço, do tempo e do trabalho realizado pela escola. Assim, o pedagógico é a articulação desses fatores, objetivando a produção do conhecimento. </w:t>
      </w:r>
    </w:p>
    <w:p w:rsidR="0040065E" w:rsidRPr="00DB7487" w:rsidRDefault="0040065E" w:rsidP="0040065E">
      <w:pPr>
        <w:spacing w:line="360" w:lineRule="auto"/>
        <w:ind w:firstLine="720"/>
        <w:jc w:val="both"/>
      </w:pPr>
      <w:r w:rsidRPr="00DB7487">
        <w:t>O segundo fator refere-se à existência do pedagógico na relação entre sujeitos</w:t>
      </w:r>
      <w:r w:rsidR="006B0A16">
        <w:t>, cuja posição social na escola</w:t>
      </w:r>
      <w:r w:rsidRPr="00DB7487">
        <w:t xml:space="preserve"> é vista, tradicionalmente, como antagônica: os professores e os estudantes. Nessa relação, explica que “O pedagógico é, neste sentido, um elemento</w:t>
      </w:r>
      <w:proofErr w:type="gramStart"/>
      <w:r w:rsidRPr="00DB7487">
        <w:t xml:space="preserve">  </w:t>
      </w:r>
      <w:proofErr w:type="gramEnd"/>
      <w:r w:rsidRPr="00DB7487">
        <w:t>relacional entre os sujeitos, não existe a priori, nem tampouco existe senão na ação-linguagem</w:t>
      </w:r>
      <w:r>
        <w:t xml:space="preserve"> dos sujeitos da educação” (FERREIRA</w:t>
      </w:r>
      <w:r w:rsidRPr="00DB7487">
        <w:t>,</w:t>
      </w:r>
      <w:r>
        <w:t xml:space="preserve"> 2008,</w:t>
      </w:r>
      <w:r w:rsidRPr="00DB7487">
        <w:t xml:space="preserve"> p.182). </w:t>
      </w:r>
    </w:p>
    <w:p w:rsidR="0040065E" w:rsidRPr="00DB7487" w:rsidRDefault="0040065E" w:rsidP="0040065E">
      <w:pPr>
        <w:spacing w:line="360" w:lineRule="auto"/>
        <w:ind w:firstLine="720"/>
        <w:jc w:val="both"/>
      </w:pPr>
      <w:r w:rsidRPr="00DB7487">
        <w:t>O terceiro fator, que considera ser pauta</w:t>
      </w:r>
      <w:r w:rsidR="00520996">
        <w:t xml:space="preserve"> de reflexão, é o que chama de </w:t>
      </w:r>
      <w:r w:rsidRPr="00DB7487">
        <w:t xml:space="preserve">gestão do pedagógico, sob a perspectiva dos professores. Para Ferreira (idem, p. 183) “o trabalho dos </w:t>
      </w:r>
      <w:r w:rsidRPr="00DB7487">
        <w:lastRenderedPageBreak/>
        <w:t>professores é a produção da aula e, nesta, a produção do conhecimento. Portanto, não há compreensão do trabalho dos professores senão entendido como pedagógi</w:t>
      </w:r>
      <w:r>
        <w:t>co.” Assim, acolhendo Lima (2002</w:t>
      </w:r>
      <w:r w:rsidRPr="00DB7487">
        <w:t xml:space="preserve">, p. 246) essa autora </w:t>
      </w:r>
      <w:proofErr w:type="gramStart"/>
      <w:r w:rsidRPr="00DB7487">
        <w:t>visualiza</w:t>
      </w:r>
      <w:proofErr w:type="gramEnd"/>
      <w:r w:rsidRPr="00DB7487">
        <w:t xml:space="preserve"> </w:t>
      </w:r>
    </w:p>
    <w:p w:rsidR="0040065E" w:rsidRPr="00624273" w:rsidRDefault="0040065E" w:rsidP="0040065E">
      <w:pPr>
        <w:ind w:left="2268"/>
        <w:jc w:val="both"/>
        <w:rPr>
          <w:sz w:val="20"/>
          <w:szCs w:val="20"/>
        </w:rPr>
      </w:pPr>
      <w:r w:rsidRPr="00624273">
        <w:rPr>
          <w:sz w:val="20"/>
          <w:szCs w:val="20"/>
        </w:rPr>
        <w:t>O professor como sujeito que não reproduz ape</w:t>
      </w:r>
      <w:r w:rsidR="00520996" w:rsidRPr="00624273">
        <w:rPr>
          <w:sz w:val="20"/>
          <w:szCs w:val="20"/>
        </w:rPr>
        <w:t>nas o conhecimento</w:t>
      </w:r>
      <w:proofErr w:type="gramStart"/>
      <w:r w:rsidR="006B0A16" w:rsidRPr="00624273">
        <w:rPr>
          <w:sz w:val="20"/>
          <w:szCs w:val="20"/>
        </w:rPr>
        <w:t>, pode</w:t>
      </w:r>
      <w:proofErr w:type="gramEnd"/>
      <w:r w:rsidR="00520996" w:rsidRPr="00624273">
        <w:rPr>
          <w:sz w:val="20"/>
          <w:szCs w:val="20"/>
        </w:rPr>
        <w:t xml:space="preserve"> fazer </w:t>
      </w:r>
      <w:r w:rsidRPr="00624273">
        <w:rPr>
          <w:sz w:val="20"/>
          <w:szCs w:val="20"/>
        </w:rPr>
        <w:t xml:space="preserve">do seu próprio trabalho de sala de aula um espaço de práxis docente e de transformação humana. É na ação refletida e na redimensão de sua prática que o professor pode ser agente de mudanças na escola e na sociedade. </w:t>
      </w:r>
    </w:p>
    <w:p w:rsidR="0040065E" w:rsidRPr="00DB7487" w:rsidRDefault="0040065E" w:rsidP="0040065E">
      <w:pPr>
        <w:jc w:val="both"/>
      </w:pPr>
    </w:p>
    <w:p w:rsidR="0040065E" w:rsidRPr="00DB7487" w:rsidRDefault="0040065E" w:rsidP="0040065E">
      <w:pPr>
        <w:spacing w:line="360" w:lineRule="auto"/>
        <w:jc w:val="both"/>
      </w:pPr>
      <w:r w:rsidRPr="00DB7487">
        <w:tab/>
        <w:t>Ferreira (2008) acrescenta que o pedagógico é da ordem do instituído e do instituinte (CASTORIADIS, 1988) e está relacionado ao modo como o grupo que compõe a escola se organiza e como entende e produz a educação. Desta forma, “Transita entre o individual e o coletivo,</w:t>
      </w:r>
      <w:r w:rsidR="00520996">
        <w:t xml:space="preserve"> </w:t>
      </w:r>
      <w:r w:rsidRPr="00DB7487">
        <w:t>de modo dialético, elaborando-se e acontecendo cotidianamente na escola” (FERREIRA, 2008, p. 183).</w:t>
      </w:r>
    </w:p>
    <w:p w:rsidR="0040065E" w:rsidRPr="00DB7487" w:rsidRDefault="0040065E" w:rsidP="0040065E">
      <w:pPr>
        <w:spacing w:line="360" w:lineRule="auto"/>
        <w:jc w:val="both"/>
      </w:pPr>
      <w:r w:rsidRPr="00DB7487">
        <w:tab/>
        <w:t xml:space="preserve">Assim, compreendemos, a partir das concepções estudadas sobre os termos - princípio e pedagógico -, que, quando abordamos a expressão princípio pedagógico, este deve ser um princípio básico que, enquanto um axioma, sustenta uma prática, uma ideologia, um caminho e uma postura que orienta e conduz a uma determinada ação, a ação pedagógica. </w:t>
      </w:r>
    </w:p>
    <w:p w:rsidR="0040065E" w:rsidRPr="00DB7487" w:rsidRDefault="0040065E" w:rsidP="00520996">
      <w:pPr>
        <w:spacing w:line="360" w:lineRule="auto"/>
        <w:ind w:firstLine="720"/>
        <w:jc w:val="both"/>
      </w:pPr>
      <w:r w:rsidRPr="00DB7487">
        <w:t xml:space="preserve">Desta forma, a ação pedagógica se fundamenta nos princípios pedagógicos para um pensar-agir sobre uma educação e uma escola – </w:t>
      </w:r>
      <w:r w:rsidR="00520996">
        <w:t>em nossa discussão</w:t>
      </w:r>
      <w:r w:rsidR="006B0A16">
        <w:t>:</w:t>
      </w:r>
      <w:r w:rsidR="00520996">
        <w:t xml:space="preserve"> </w:t>
      </w:r>
      <w:r w:rsidRPr="00DB7487">
        <w:t>a educação e a escola do campo – para o desenvolvimento de uma práxis pedagógica que produza mudanç</w:t>
      </w:r>
      <w:r w:rsidR="006B0A16">
        <w:t>as no sujeito do campo, na (re</w:t>
      </w:r>
      <w:proofErr w:type="gramStart"/>
      <w:r w:rsidR="006B0A16">
        <w:t>)</w:t>
      </w:r>
      <w:r w:rsidRPr="00DB7487">
        <w:t>construção</w:t>
      </w:r>
      <w:proofErr w:type="gramEnd"/>
      <w:r w:rsidRPr="00DB7487">
        <w:t xml:space="preserve"> de sua identidade, no  interior da escola  e da sociedade. </w:t>
      </w:r>
    </w:p>
    <w:p w:rsidR="0040065E" w:rsidRPr="00DB7487" w:rsidRDefault="0040065E" w:rsidP="0040065E">
      <w:pPr>
        <w:spacing w:line="360" w:lineRule="auto"/>
        <w:jc w:val="both"/>
      </w:pPr>
      <w:r w:rsidRPr="00DB7487">
        <w:t xml:space="preserve"> </w:t>
      </w:r>
      <w:r w:rsidRPr="00DB7487">
        <w:tab/>
        <w:t>Práxis pedagógica, neste texto, situada a partir de Souza (2009, p.60) que a entende “como realização de um currículo por meio das relações e ações que se dão entre os sujeitos em suas práticas”. Esses sujeitos são o sujeito educador, numa prática docente; o sujeito educando, numa prática discente, o sujei</w:t>
      </w:r>
      <w:r w:rsidR="00943E2A">
        <w:t>to gestor, numa prática gestora</w:t>
      </w:r>
      <w:r w:rsidRPr="00DB7487">
        <w:t xml:space="preserve"> que “em suas ações e relações, serão sempre mediados pela construção dos conteúdos pedagógicos ou do conhecimento”</w:t>
      </w:r>
      <w:r w:rsidR="00520996">
        <w:t xml:space="preserve"> (SOUZA, 2009, p. 60)</w:t>
      </w:r>
      <w:r w:rsidRPr="00DB7487">
        <w:t xml:space="preserve"> que</w:t>
      </w:r>
      <w:r w:rsidR="00943E2A">
        <w:t>,</w:t>
      </w:r>
      <w:r w:rsidRPr="00DB7487">
        <w:t xml:space="preserve"> em consequência, corresponderá, respectivamente, a uma “prática gnosiológica e/ou epistemológica.”.</w:t>
      </w:r>
    </w:p>
    <w:p w:rsidR="00943E2A" w:rsidRDefault="0040065E" w:rsidP="0040065E">
      <w:pPr>
        <w:spacing w:line="360" w:lineRule="auto"/>
        <w:jc w:val="both"/>
      </w:pPr>
      <w:r w:rsidRPr="00DB7487">
        <w:rPr>
          <w:color w:val="FF0000"/>
        </w:rPr>
        <w:tab/>
      </w:r>
      <w:r w:rsidRPr="00DB7487">
        <w:t>Desta forma, o princípio pedagógico é a base para a definição de políticas públicas, para um novo fazer da escola, do currículo e de uma práxis pedagógica</w:t>
      </w:r>
      <w:proofErr w:type="gramStart"/>
      <w:r w:rsidRPr="00DB7487">
        <w:t xml:space="preserve">  </w:t>
      </w:r>
      <w:proofErr w:type="gramEnd"/>
      <w:r w:rsidRPr="00DB7487">
        <w:t>“que se organiza a partir de um contexto político, econômico, social, institucional e in</w:t>
      </w:r>
      <w:r w:rsidR="009C55D2">
        <w:t>terpessoal.” (SOUZA, 2009;</w:t>
      </w:r>
      <w:r w:rsidRPr="00DB7487">
        <w:t>).</w:t>
      </w:r>
    </w:p>
    <w:p w:rsidR="00927A09" w:rsidRDefault="00927A09" w:rsidP="0040065E">
      <w:pPr>
        <w:spacing w:line="360" w:lineRule="auto"/>
        <w:jc w:val="both"/>
      </w:pPr>
    </w:p>
    <w:p w:rsidR="00943E2A" w:rsidRPr="003F091F" w:rsidRDefault="003F091F" w:rsidP="003F091F">
      <w:pPr>
        <w:jc w:val="both"/>
        <w:rPr>
          <w:b/>
        </w:rPr>
      </w:pPr>
      <w:proofErr w:type="gramStart"/>
      <w:r>
        <w:rPr>
          <w:b/>
        </w:rPr>
        <w:t>3</w:t>
      </w:r>
      <w:proofErr w:type="gramEnd"/>
      <w:r>
        <w:rPr>
          <w:b/>
        </w:rPr>
        <w:t xml:space="preserve"> </w:t>
      </w:r>
      <w:r w:rsidRPr="003F091F">
        <w:rPr>
          <w:b/>
        </w:rPr>
        <w:t>PRINCÍPIOS PEDAGÓGICOS DA EDUCAÇÃO DO CAMPO</w:t>
      </w:r>
      <w:r>
        <w:rPr>
          <w:b/>
        </w:rPr>
        <w:t xml:space="preserve"> E </w:t>
      </w:r>
      <w:r w:rsidRPr="003F091F">
        <w:rPr>
          <w:b/>
        </w:rPr>
        <w:t>A IDENTID</w:t>
      </w:r>
      <w:r>
        <w:rPr>
          <w:b/>
        </w:rPr>
        <w:t>A</w:t>
      </w:r>
      <w:r w:rsidRPr="003F091F">
        <w:rPr>
          <w:b/>
        </w:rPr>
        <w:t>DE DA ESCOLA DO CAMPO</w:t>
      </w:r>
    </w:p>
    <w:p w:rsidR="00943E2A" w:rsidRPr="00DB7487" w:rsidRDefault="00943E2A" w:rsidP="00943E2A">
      <w:pPr>
        <w:pStyle w:val="PargrafodaLista"/>
        <w:spacing w:line="360" w:lineRule="auto"/>
        <w:ind w:left="360"/>
        <w:jc w:val="both"/>
      </w:pPr>
    </w:p>
    <w:p w:rsidR="0040065E" w:rsidRPr="00DB7487" w:rsidRDefault="0040065E" w:rsidP="0040065E">
      <w:pPr>
        <w:spacing w:line="360" w:lineRule="auto"/>
        <w:ind w:firstLine="720"/>
        <w:jc w:val="both"/>
      </w:pPr>
      <w:r w:rsidRPr="00DB7487">
        <w:t>São seis os princípios pedagógicos propostos no documento “Referências Nacionais para uma Educação do Campo” (</w:t>
      </w:r>
      <w:r>
        <w:t>BRASIL/</w:t>
      </w:r>
      <w:r w:rsidRPr="00DB7487">
        <w:t>MEC, 2005) que fundamentam a identidade da escola do campo e, assim,</w:t>
      </w:r>
      <w:proofErr w:type="gramStart"/>
      <w:r w:rsidRPr="00DB7487">
        <w:t xml:space="preserve">  </w:t>
      </w:r>
      <w:proofErr w:type="gramEnd"/>
      <w:r w:rsidRPr="00DB7487">
        <w:t>procuram materializar o conceito de educação do campo. Cada princípio será aqui desenvolvido sob o ponto de vista dos</w:t>
      </w:r>
      <w:r w:rsidR="003F091F">
        <w:t xml:space="preserve"> seus</w:t>
      </w:r>
      <w:r w:rsidRPr="00DB7487">
        <w:t xml:space="preserve"> elaboradores, conjunto de professores</w:t>
      </w:r>
      <w:r w:rsidR="006D10E2">
        <w:t>,</w:t>
      </w:r>
      <w:r w:rsidRPr="00DB7487">
        <w:t xml:space="preserve"> que forma</w:t>
      </w:r>
      <w:r w:rsidR="00943E2A">
        <w:t>ram</w:t>
      </w:r>
      <w:r w:rsidRPr="00DB7487">
        <w:t xml:space="preserve"> o Grupo Permanente de Trabalho de Edu</w:t>
      </w:r>
      <w:r w:rsidR="00943E2A">
        <w:t xml:space="preserve">cação do Campo, como consta no </w:t>
      </w:r>
      <w:r w:rsidRPr="00DB7487">
        <w:t>documento</w:t>
      </w:r>
      <w:r w:rsidR="00943E2A">
        <w:t xml:space="preserve"> citado, mas buscando um diálogo com </w:t>
      </w:r>
      <w:r w:rsidRPr="00DB7487">
        <w:t>abordagens de outro</w:t>
      </w:r>
      <w:r w:rsidR="00943E2A">
        <w:t>s autores que vêm discutindo a Educação do C</w:t>
      </w:r>
      <w:r w:rsidRPr="00DB7487">
        <w:t>ampo</w:t>
      </w:r>
      <w:r w:rsidR="006D10E2">
        <w:t>, ou contribuem sobre algumas</w:t>
      </w:r>
      <w:r w:rsidR="003F091F">
        <w:t xml:space="preserve"> das</w:t>
      </w:r>
      <w:r w:rsidR="006D10E2">
        <w:t xml:space="preserve"> categorias apresentadas</w:t>
      </w:r>
      <w:r w:rsidRPr="00DB7487">
        <w:t>.  Os princípios pedagógicos são os seguintes:</w:t>
      </w:r>
    </w:p>
    <w:p w:rsidR="0040065E" w:rsidRPr="00DB7487" w:rsidRDefault="0040065E" w:rsidP="0040065E">
      <w:pPr>
        <w:spacing w:line="360" w:lineRule="auto"/>
        <w:jc w:val="both"/>
      </w:pPr>
    </w:p>
    <w:p w:rsidR="0040065E" w:rsidRPr="00DB7487" w:rsidRDefault="0040065E" w:rsidP="0040065E">
      <w:pPr>
        <w:jc w:val="both"/>
        <w:rPr>
          <w:b/>
          <w:bCs/>
        </w:rPr>
      </w:pPr>
      <w:proofErr w:type="gramStart"/>
      <w:r w:rsidRPr="006B0A16">
        <w:rPr>
          <w:bCs/>
        </w:rPr>
        <w:t>1</w:t>
      </w:r>
      <w:proofErr w:type="gramEnd"/>
      <w:r w:rsidRPr="006B0A16">
        <w:rPr>
          <w:bCs/>
        </w:rPr>
        <w:t>)</w:t>
      </w:r>
      <w:r w:rsidRPr="00DB7487">
        <w:rPr>
          <w:b/>
          <w:bCs/>
        </w:rPr>
        <w:t xml:space="preserve"> </w:t>
      </w:r>
      <w:r w:rsidRPr="006B0A16">
        <w:rPr>
          <w:bCs/>
          <w:i/>
        </w:rPr>
        <w:t>Princípio pedagógico do papel da escola enquanto formadora de sujeitos articulada a um projeto de emancipação humana</w:t>
      </w:r>
      <w:r w:rsidRPr="00DB7487">
        <w:rPr>
          <w:b/>
          <w:bCs/>
        </w:rPr>
        <w:t xml:space="preserve">. </w:t>
      </w:r>
    </w:p>
    <w:p w:rsidR="0040065E" w:rsidRPr="00DB7487" w:rsidRDefault="0040065E" w:rsidP="0040065E">
      <w:pPr>
        <w:spacing w:line="360" w:lineRule="auto"/>
        <w:jc w:val="both"/>
      </w:pPr>
      <w:r w:rsidRPr="00DB7487">
        <w:tab/>
      </w:r>
    </w:p>
    <w:p w:rsidR="0040065E" w:rsidRPr="00DB7487" w:rsidRDefault="0040065E" w:rsidP="0040065E">
      <w:pPr>
        <w:spacing w:line="360" w:lineRule="auto"/>
        <w:jc w:val="both"/>
      </w:pPr>
      <w:r w:rsidRPr="00DB7487">
        <w:tab/>
        <w:t>Este princípio referenda a formação humana como todo processo educativo que possibilita ao sujeito constituir-se enquanto</w:t>
      </w:r>
      <w:r w:rsidR="00943E2A">
        <w:t xml:space="preserve"> ser social responsável e livre</w:t>
      </w:r>
      <w:r w:rsidR="006B0A16">
        <w:t>,</w:t>
      </w:r>
      <w:proofErr w:type="gramStart"/>
      <w:r w:rsidR="00AF3371">
        <w:t xml:space="preserve"> </w:t>
      </w:r>
      <w:r w:rsidRPr="00DB7487">
        <w:t xml:space="preserve"> </w:t>
      </w:r>
      <w:proofErr w:type="gramEnd"/>
      <w:r w:rsidRPr="00DB7487">
        <w:t>capaz de refletir sobre sua atividade, de ver e corrigir erros, de cooperar e de relacionar-se eticamente, situando que a  educação como formação humana é também  uma ação cultural; e, neste sentido, engloba conhecimentos, atitudes, valores e comportamentos construídos no processo educativo, o qual deve ultrapassar toda a vida escolar. Assim, precisa acolher os saberes acumulados pela experiência de vida dos educandos</w:t>
      </w:r>
      <w:proofErr w:type="gramStart"/>
      <w:r w:rsidRPr="00DB7487">
        <w:t xml:space="preserve">  </w:t>
      </w:r>
      <w:proofErr w:type="gramEnd"/>
      <w:r w:rsidRPr="00DB7487">
        <w:t>e a dinâmica em que está enraizado este processo para que se torne válido o princípio determinante da escola vinculada à realidade dos sujeitos. (</w:t>
      </w:r>
      <w:r>
        <w:t>BRASIL/</w:t>
      </w:r>
      <w:r w:rsidRPr="00DB7487">
        <w:t xml:space="preserve">MEC, 2005). </w:t>
      </w:r>
    </w:p>
    <w:p w:rsidR="0040065E" w:rsidRPr="00DB7487" w:rsidRDefault="0040065E" w:rsidP="0040065E">
      <w:pPr>
        <w:spacing w:line="360" w:lineRule="auto"/>
        <w:jc w:val="both"/>
      </w:pPr>
      <w:r w:rsidRPr="00DB7487">
        <w:tab/>
        <w:t>Desta forma, se torna importante nesse processo tanto a apreensão do conhecimento produzido historicamente pela ciência quanto os saberes produzidos pela experiência de vida. Conforme Parágrafo único do Art. 2º. Das Diretrizes Operacionais para a Educação</w:t>
      </w:r>
      <w:r w:rsidR="00943E2A">
        <w:t xml:space="preserve"> Básica nas Escolas do campo;</w:t>
      </w:r>
      <w:r w:rsidRPr="00DB7487">
        <w:t xml:space="preserve"> a escola do campo define-se pela sua vinculação as questões inerentes a sua realidade compree</w:t>
      </w:r>
      <w:r w:rsidR="009C0490">
        <w:t xml:space="preserve">ndendo-a na perspectiva da </w:t>
      </w:r>
      <w:r w:rsidR="00943E2A">
        <w:t>leitura crí</w:t>
      </w:r>
      <w:r w:rsidRPr="00DB7487">
        <w:t xml:space="preserve">tica, objetivando transformá-la. </w:t>
      </w:r>
    </w:p>
    <w:p w:rsidR="0040065E" w:rsidRDefault="0040065E" w:rsidP="0040065E">
      <w:pPr>
        <w:spacing w:line="360" w:lineRule="auto"/>
        <w:jc w:val="both"/>
      </w:pPr>
      <w:r w:rsidRPr="00DB7487">
        <w:tab/>
        <w:t>Souza (2007) chama a atenção para uma práxis pedagógica capaz de não apenas melhor compreender a condição humana e as possibilidades de superação de suas limitações culturais e nela intervir, mas, conforme afirmara Freire no Documento de 1958</w:t>
      </w:r>
      <w:r w:rsidR="00A13E58">
        <w:rPr>
          <w:rStyle w:val="Refdenotaderodap"/>
        </w:rPr>
        <w:footnoteReference w:id="6"/>
      </w:r>
      <w:r w:rsidRPr="00DB7487">
        <w:t xml:space="preserve"> (</w:t>
      </w:r>
      <w:r w:rsidR="00AF3371" w:rsidRPr="00DB7487">
        <w:t xml:space="preserve">FREIRE, </w:t>
      </w:r>
      <w:r w:rsidRPr="00DB7487">
        <w:lastRenderedPageBreak/>
        <w:t>1998, p. 25),</w:t>
      </w:r>
      <w:proofErr w:type="gramStart"/>
      <w:r w:rsidRPr="00DB7487">
        <w:t xml:space="preserve">  </w:t>
      </w:r>
      <w:proofErr w:type="gramEnd"/>
      <w:r w:rsidRPr="00DB7487">
        <w:t>“criar novas disposições mentais no homem, capazes de inseri-lo melhor em sua contextura histórico-cultural”</w:t>
      </w:r>
      <w:r w:rsidR="006C613E">
        <w:t xml:space="preserve"> que possibilit</w:t>
      </w:r>
      <w:r w:rsidR="009C0490">
        <w:t>e</w:t>
      </w:r>
      <w:r w:rsidR="006C613E">
        <w:t xml:space="preserve"> </w:t>
      </w:r>
      <w:r w:rsidR="00A13E58">
        <w:t>a emancipação humana</w:t>
      </w:r>
      <w:r w:rsidRPr="00DB7487">
        <w:t>. Mas</w:t>
      </w:r>
      <w:r w:rsidR="00943E2A">
        <w:t>,</w:t>
      </w:r>
      <w:r w:rsidRPr="00DB7487">
        <w:t xml:space="preserve"> podemos interrogar de que forma uma práxis pedagógica pode possibilitar a emancipação humana? E o que poderíamos conceituar como emancipação humana? </w:t>
      </w:r>
    </w:p>
    <w:p w:rsidR="0040065E" w:rsidRPr="00DB7487" w:rsidRDefault="0040065E" w:rsidP="0040065E">
      <w:pPr>
        <w:spacing w:line="360" w:lineRule="auto"/>
        <w:jc w:val="both"/>
      </w:pPr>
      <w:r w:rsidRPr="00DB7487">
        <w:tab/>
        <w:t xml:space="preserve">Emancipar deriva do latim </w:t>
      </w:r>
      <w:proofErr w:type="spellStart"/>
      <w:r w:rsidRPr="005F3DF5">
        <w:rPr>
          <w:i/>
        </w:rPr>
        <w:t>emancipare</w:t>
      </w:r>
      <w:proofErr w:type="spellEnd"/>
      <w:r w:rsidRPr="00DB7487">
        <w:t xml:space="preserve"> e se relaciona, conforme </w:t>
      </w:r>
      <w:proofErr w:type="spellStart"/>
      <w:r w:rsidRPr="00DB7487">
        <w:t>Pizzi</w:t>
      </w:r>
      <w:proofErr w:type="spellEnd"/>
      <w:r w:rsidRPr="00DB7487">
        <w:t xml:space="preserve"> (2005), ao processo individual e coletivo, representa o processo histórico, ideológico, educativo e formativo de emancipar indivíduos, grupos sociais e países da tutela política, econômica, cultural ou ideológica. </w:t>
      </w:r>
    </w:p>
    <w:p w:rsidR="0040065E" w:rsidRPr="00DB7487" w:rsidRDefault="0040065E" w:rsidP="0040065E">
      <w:pPr>
        <w:spacing w:line="360" w:lineRule="auto"/>
        <w:jc w:val="both"/>
      </w:pPr>
      <w:r>
        <w:tab/>
      </w:r>
      <w:proofErr w:type="spellStart"/>
      <w:r>
        <w:t>Feitoz</w:t>
      </w:r>
      <w:r w:rsidRPr="00DB7487">
        <w:t>a</w:t>
      </w:r>
      <w:proofErr w:type="spellEnd"/>
      <w:r w:rsidRPr="00DB7487">
        <w:t xml:space="preserve"> (2008) considera que</w:t>
      </w:r>
      <w:r w:rsidR="009C0490">
        <w:t xml:space="preserve">, </w:t>
      </w:r>
      <w:r w:rsidRPr="00DB7487">
        <w:t>a partir da acepção acima</w:t>
      </w:r>
      <w:r w:rsidR="009C0490">
        <w:t>,</w:t>
      </w:r>
      <w:r w:rsidRPr="00DB7487">
        <w:t xml:space="preserve"> somente é possível emancipar-se no contexto de sociedades democráticas, pois se exige para tal ato um exercício anterior de noções como liberdade, igualdade, autonomia e </w:t>
      </w:r>
      <w:proofErr w:type="spellStart"/>
      <w:r w:rsidRPr="00DB7487">
        <w:t>desalienação</w:t>
      </w:r>
      <w:proofErr w:type="spellEnd"/>
      <w:r w:rsidRPr="00DB7487">
        <w:t>, além de saber viver em sociedade, usufruindo de direitos civis, políticos e sociais,</w:t>
      </w:r>
      <w:proofErr w:type="gramStart"/>
      <w:r w:rsidRPr="00DB7487">
        <w:t xml:space="preserve">  </w:t>
      </w:r>
      <w:proofErr w:type="gramEnd"/>
      <w:r w:rsidRPr="00DB7487">
        <w:t xml:space="preserve">nos âmbito tanto individual quanto coletivo.  </w:t>
      </w:r>
    </w:p>
    <w:p w:rsidR="0040065E" w:rsidRPr="00DB7487" w:rsidRDefault="0040065E" w:rsidP="0040065E">
      <w:pPr>
        <w:spacing w:line="360" w:lineRule="auto"/>
        <w:jc w:val="both"/>
      </w:pPr>
      <w:r w:rsidRPr="00DB7487">
        <w:tab/>
        <w:t>O conceito de emancipação</w:t>
      </w:r>
      <w:r w:rsidRPr="00DB7487">
        <w:rPr>
          <w:rStyle w:val="Refdenotaderodap"/>
        </w:rPr>
        <w:footnoteReference w:id="7"/>
      </w:r>
      <w:r>
        <w:t xml:space="preserve"> para </w:t>
      </w:r>
      <w:proofErr w:type="spellStart"/>
      <w:r>
        <w:t>Bo</w:t>
      </w:r>
      <w:r w:rsidRPr="00DB7487">
        <w:t>ttomore</w:t>
      </w:r>
      <w:proofErr w:type="spellEnd"/>
      <w:r w:rsidRPr="00DB7487">
        <w:t xml:space="preserve"> (1988), no Dicionár</w:t>
      </w:r>
      <w:r>
        <w:t>io do Pensamento Marxista</w:t>
      </w:r>
      <w:r w:rsidRPr="00DB7487">
        <w:t xml:space="preserve">, está relacionado à concepção de liberdade, que advindo do latim </w:t>
      </w:r>
      <w:r w:rsidRPr="005F3DF5">
        <w:rPr>
          <w:i/>
        </w:rPr>
        <w:t>libertas</w:t>
      </w:r>
      <w:r w:rsidRPr="00DB7487">
        <w:t xml:space="preserve"> tem correlações políticas, éticas e filosóficas. </w:t>
      </w:r>
      <w:proofErr w:type="spellStart"/>
      <w:r w:rsidRPr="00DB7487">
        <w:t>Feito</w:t>
      </w:r>
      <w:r>
        <w:t>z</w:t>
      </w:r>
      <w:r w:rsidRPr="00DB7487">
        <w:t>a</w:t>
      </w:r>
      <w:proofErr w:type="spellEnd"/>
      <w:r w:rsidRPr="00DB7487">
        <w:t xml:space="preserve"> (2008) esclarece que</w:t>
      </w:r>
      <w:r w:rsidR="005F3DF5">
        <w:t>,</w:t>
      </w:r>
      <w:r w:rsidRPr="00DB7487">
        <w:t xml:space="preserve"> politicamente, o termo liberdade relaciona-se ao exercício da cidadania, leis e direitos, sendo sua configuração relacionada ao Estado de Direito, aos fundamentos jurídicos.</w:t>
      </w:r>
    </w:p>
    <w:p w:rsidR="0040065E" w:rsidRPr="00DB7487" w:rsidRDefault="0040065E" w:rsidP="0040065E">
      <w:pPr>
        <w:spacing w:line="360" w:lineRule="auto"/>
        <w:jc w:val="both"/>
      </w:pPr>
      <w:r w:rsidRPr="00DB7487">
        <w:tab/>
      </w:r>
      <w:proofErr w:type="spellStart"/>
      <w:r w:rsidRPr="00DB7487">
        <w:t>But</w:t>
      </w:r>
      <w:r w:rsidR="00AF3371">
        <w:t>tomore</w:t>
      </w:r>
      <w:proofErr w:type="spellEnd"/>
      <w:r w:rsidR="00AF3371">
        <w:t xml:space="preserve"> (1988</w:t>
      </w:r>
      <w:r w:rsidRPr="00DB7487">
        <w:t>, p. 123)</w:t>
      </w:r>
      <w:proofErr w:type="gramStart"/>
      <w:r w:rsidRPr="00DB7487">
        <w:t xml:space="preserve">  </w:t>
      </w:r>
      <w:proofErr w:type="gramEnd"/>
      <w:r w:rsidRPr="00DB7487">
        <w:t xml:space="preserve">explica que  “o marxismo é herdeiro de uma concepção mais rica e mais ampla de liberdade como autodeterminação que tem origem no pensamento de filósofos como  Spinoza, </w:t>
      </w:r>
      <w:r w:rsidR="005F3DF5">
        <w:t>Rousseau, Kant e Hegel”. Para esse autor, d</w:t>
      </w:r>
      <w:r w:rsidRPr="00DB7487">
        <w:t>iferentemente da perspectiva liberal</w:t>
      </w:r>
      <w:r w:rsidR="005F3DF5">
        <w:t>,</w:t>
      </w:r>
      <w:r w:rsidRPr="00DB7487">
        <w:t xml:space="preserve"> que aborda a liberdade como “ausência de interferência ou, ainda especificamente, de coerção. Sou livre para fazer o </w:t>
      </w:r>
      <w:r w:rsidR="005F3DF5">
        <w:t>que os outros não me impedem'', o</w:t>
      </w:r>
      <w:r w:rsidRPr="00DB7487">
        <w:t xml:space="preserve">s </w:t>
      </w:r>
      <w:r w:rsidR="005F3DF5">
        <w:t>“</w:t>
      </w:r>
      <w:r w:rsidRPr="00DB7487">
        <w:t>marxistas tendem a ver a liberdade em termos da eliminação dos obstáculos da emancipação humana, isto é, ao múltiplo desenvolvimento das possibilidades humanas e a criação de uma</w:t>
      </w:r>
      <w:proofErr w:type="gramStart"/>
      <w:r w:rsidRPr="00DB7487">
        <w:t xml:space="preserve">  </w:t>
      </w:r>
      <w:proofErr w:type="gramEnd"/>
      <w:r w:rsidRPr="00DB7487">
        <w:t>forma de associação digna da condição humana” (</w:t>
      </w:r>
      <w:r w:rsidR="003112DF" w:rsidRPr="00DB7487">
        <w:t>BUT</w:t>
      </w:r>
      <w:r w:rsidR="003112DF">
        <w:t>TOMORE, 1988</w:t>
      </w:r>
      <w:r w:rsidR="005F3DF5">
        <w:t xml:space="preserve"> </w:t>
      </w:r>
      <w:r w:rsidRPr="00DB7487">
        <w:t>p. 124). Ressa</w:t>
      </w:r>
      <w:r w:rsidR="00CC00E2">
        <w:t xml:space="preserve">ltando </w:t>
      </w:r>
      <w:r w:rsidR="00CC00E2">
        <w:lastRenderedPageBreak/>
        <w:t>que para a superação dess</w:t>
      </w:r>
      <w:r w:rsidRPr="00DB7487">
        <w:t>es “obstáculos, é necessária uma  tentativa coletiva” de forma a atingir a emancipação humana que  somente será alcançada quando</w:t>
      </w:r>
    </w:p>
    <w:p w:rsidR="0040065E" w:rsidRPr="00DB7487" w:rsidRDefault="0040065E" w:rsidP="0040065E">
      <w:pPr>
        <w:ind w:left="2160"/>
        <w:jc w:val="both"/>
        <w:rPr>
          <w:sz w:val="22"/>
          <w:szCs w:val="22"/>
        </w:rPr>
      </w:pPr>
      <w:r w:rsidRPr="00DB7487">
        <w:rPr>
          <w:sz w:val="22"/>
          <w:szCs w:val="22"/>
        </w:rPr>
        <w:t>[...] o homem individual</w:t>
      </w:r>
      <w:r w:rsidR="00AF3371">
        <w:rPr>
          <w:sz w:val="22"/>
          <w:szCs w:val="22"/>
        </w:rPr>
        <w:t xml:space="preserve"> real recupera em si o cidadão </w:t>
      </w:r>
      <w:r w:rsidRPr="00DB7487">
        <w:rPr>
          <w:sz w:val="22"/>
          <w:szCs w:val="22"/>
        </w:rPr>
        <w:t>abstrato e se converte, como homem i</w:t>
      </w:r>
      <w:r w:rsidR="00AF3371">
        <w:rPr>
          <w:sz w:val="22"/>
          <w:szCs w:val="22"/>
        </w:rPr>
        <w:t xml:space="preserve">ndividual, em ser genérico, em </w:t>
      </w:r>
      <w:r w:rsidRPr="00DB7487">
        <w:rPr>
          <w:sz w:val="22"/>
          <w:szCs w:val="22"/>
        </w:rPr>
        <w:t>seu trabalho individual em suas relações individuais</w:t>
      </w:r>
      <w:r w:rsidR="00180A21">
        <w:rPr>
          <w:sz w:val="22"/>
          <w:szCs w:val="22"/>
        </w:rPr>
        <w:t>,</w:t>
      </w:r>
      <w:r w:rsidRPr="00DB7487">
        <w:rPr>
          <w:sz w:val="22"/>
          <w:szCs w:val="22"/>
        </w:rPr>
        <w:t xml:space="preserve"> somente reconhecido e organizado em suas “forces</w:t>
      </w:r>
      <w:r w:rsidR="00CC00E2">
        <w:rPr>
          <w:sz w:val="22"/>
          <w:szCs w:val="22"/>
        </w:rPr>
        <w:t xml:space="preserve"> </w:t>
      </w:r>
      <w:proofErr w:type="spellStart"/>
      <w:r w:rsidR="00CC00E2">
        <w:rPr>
          <w:sz w:val="22"/>
          <w:szCs w:val="22"/>
        </w:rPr>
        <w:t>propes</w:t>
      </w:r>
      <w:proofErr w:type="spellEnd"/>
      <w:r w:rsidR="00CC00E2">
        <w:rPr>
          <w:sz w:val="22"/>
          <w:szCs w:val="22"/>
        </w:rPr>
        <w:t xml:space="preserve">” como forças sociais e </w:t>
      </w:r>
      <w:r w:rsidRPr="00DB7487">
        <w:rPr>
          <w:sz w:val="22"/>
          <w:szCs w:val="22"/>
        </w:rPr>
        <w:t>quando, portanto</w:t>
      </w:r>
      <w:r w:rsidR="00180A21">
        <w:rPr>
          <w:sz w:val="22"/>
          <w:szCs w:val="22"/>
        </w:rPr>
        <w:t>,</w:t>
      </w:r>
      <w:r w:rsidRPr="00DB7487">
        <w:rPr>
          <w:sz w:val="22"/>
          <w:szCs w:val="22"/>
        </w:rPr>
        <w:t xml:space="preserve"> já não separa de si a força social sob forma de</w:t>
      </w:r>
      <w:proofErr w:type="gramStart"/>
      <w:r w:rsidRPr="00DB7487">
        <w:rPr>
          <w:sz w:val="22"/>
          <w:szCs w:val="22"/>
        </w:rPr>
        <w:t xml:space="preserve">  </w:t>
      </w:r>
      <w:proofErr w:type="gramEnd"/>
      <w:r w:rsidRPr="00DB7487">
        <w:rPr>
          <w:sz w:val="22"/>
          <w:szCs w:val="22"/>
        </w:rPr>
        <w:t>força política, somente então se processa a emancipação humana  (</w:t>
      </w:r>
      <w:r w:rsidR="00AF3371" w:rsidRPr="00DB7487">
        <w:rPr>
          <w:sz w:val="22"/>
          <w:szCs w:val="22"/>
        </w:rPr>
        <w:t>MARX</w:t>
      </w:r>
      <w:r w:rsidRPr="00DB7487">
        <w:rPr>
          <w:sz w:val="22"/>
          <w:szCs w:val="22"/>
        </w:rPr>
        <w:t xml:space="preserve">, 2002, p. 42, grifos do autor). </w:t>
      </w:r>
    </w:p>
    <w:p w:rsidR="0040065E" w:rsidRPr="00DB7487" w:rsidRDefault="0040065E" w:rsidP="0040065E">
      <w:pPr>
        <w:ind w:left="2160"/>
        <w:jc w:val="both"/>
        <w:rPr>
          <w:sz w:val="22"/>
          <w:szCs w:val="22"/>
        </w:rPr>
      </w:pPr>
    </w:p>
    <w:p w:rsidR="0040065E" w:rsidRPr="00DB7487" w:rsidRDefault="0040065E" w:rsidP="0040065E">
      <w:pPr>
        <w:spacing w:line="360" w:lineRule="auto"/>
        <w:jc w:val="both"/>
      </w:pPr>
      <w:r w:rsidRPr="00DB7487">
        <w:tab/>
        <w:t>Verifica-se que o processo de emancipação humana se dará, na perspectiva conceitual marxista, num processo social e coletivo ligado à instauração de um novo</w:t>
      </w:r>
      <w:proofErr w:type="gramStart"/>
      <w:r w:rsidRPr="00DB7487">
        <w:t xml:space="preserve">  </w:t>
      </w:r>
      <w:proofErr w:type="gramEnd"/>
      <w:r w:rsidRPr="00DB7487">
        <w:t xml:space="preserve">modelo social que supere aspectos do modelo vigente, como novamente situa Marx </w:t>
      </w:r>
    </w:p>
    <w:p w:rsidR="0040065E" w:rsidRPr="0040065E" w:rsidRDefault="0040065E" w:rsidP="0040065E">
      <w:pPr>
        <w:ind w:left="2160"/>
        <w:jc w:val="both"/>
        <w:rPr>
          <w:sz w:val="22"/>
          <w:szCs w:val="22"/>
        </w:rPr>
      </w:pPr>
      <w:r w:rsidRPr="00DB7487">
        <w:rPr>
          <w:sz w:val="22"/>
          <w:szCs w:val="22"/>
        </w:rPr>
        <w:t xml:space="preserve">A libertação, diz Marx, é um ato histórico, não um ato mental. A transformação, através da divisão do trabalho, dos poderes (relações) pessoas em poderes materiais não pode ser dissipada descartando-se da mente a ideia que se tem dela, mas só pode ser abolida pelos indivíduos quando novamente sujeitam estes poderes materiais a si mesmos e abolem a divisão do trabalho. Isso não é possível sem a comunidade. Somente dentro da comunidade cada individuo possui os meios para cultivar seus dons em todas as direções; por isso, a liberdade pessoal só se torna </w:t>
      </w:r>
      <w:r w:rsidR="00AF3371">
        <w:rPr>
          <w:sz w:val="22"/>
          <w:szCs w:val="22"/>
        </w:rPr>
        <w:t>possível dentro da comunidade. [...]</w:t>
      </w:r>
      <w:r w:rsidRPr="00DB7487">
        <w:rPr>
          <w:sz w:val="22"/>
          <w:szCs w:val="22"/>
        </w:rPr>
        <w:t xml:space="preserve"> Na comunidade real, os indivíduos obtém sua liberdade por meio de sua associação. (apud MÉSZAROS, 200</w:t>
      </w:r>
      <w:r>
        <w:rPr>
          <w:sz w:val="22"/>
          <w:szCs w:val="22"/>
        </w:rPr>
        <w:t>5</w:t>
      </w:r>
      <w:r w:rsidRPr="00DB7487">
        <w:rPr>
          <w:sz w:val="22"/>
          <w:szCs w:val="22"/>
        </w:rPr>
        <w:t>, p. 488-489)</w:t>
      </w:r>
    </w:p>
    <w:p w:rsidR="0040065E" w:rsidRPr="00DB7487" w:rsidRDefault="0040065E" w:rsidP="0040065E">
      <w:pPr>
        <w:spacing w:line="360" w:lineRule="auto"/>
        <w:jc w:val="both"/>
      </w:pPr>
    </w:p>
    <w:p w:rsidR="0040065E" w:rsidRPr="00DB7487" w:rsidRDefault="0040065E" w:rsidP="0040065E">
      <w:pPr>
        <w:spacing w:line="360" w:lineRule="auto"/>
        <w:jc w:val="both"/>
      </w:pPr>
      <w:r w:rsidRPr="00DB7487">
        <w:tab/>
        <w:t>A visão marxista conclama a coletividade, torna complementar a autonomia individual e</w:t>
      </w:r>
      <w:r w:rsidR="00180A21">
        <w:t xml:space="preserve"> a</w:t>
      </w:r>
      <w:r w:rsidRPr="00DB7487">
        <w:t xml:space="preserve"> emancipação humana e trata de sujeitos concretos, o que difere e distancia totalmente</w:t>
      </w:r>
      <w:proofErr w:type="gramStart"/>
      <w:r w:rsidRPr="00DB7487">
        <w:t xml:space="preserve">  </w:t>
      </w:r>
      <w:proofErr w:type="gramEnd"/>
      <w:r w:rsidRPr="00DB7487">
        <w:t xml:space="preserve">dos ideais liberais que proclamam a liberdade aos vínculos individuais e tratam de indivíduos abstratos, tornando cada um  responsável para conseguir as condições de ser livre (FEITOZA, 2008) </w:t>
      </w:r>
    </w:p>
    <w:p w:rsidR="0040065E" w:rsidRPr="00DB7487" w:rsidRDefault="0040065E" w:rsidP="0040065E">
      <w:pPr>
        <w:spacing w:line="360" w:lineRule="auto"/>
        <w:jc w:val="both"/>
      </w:pPr>
      <w:r w:rsidRPr="00DB7487">
        <w:tab/>
        <w:t xml:space="preserve">Adorno (2000, p. 151) explica que a emancipação, de certo modo, significa o mesmo que conscientização, racionalidade. Esse autor salienta que o conceito de racionalidade ou de conscientização é apreendido como a capacidade formal de pensar, o que para ele é excessivamente estreito, pois a racionalidade consiste, como atitude pessoal, na disposição de examinar nossas ideias e opiniões e </w:t>
      </w:r>
      <w:proofErr w:type="spellStart"/>
      <w:r w:rsidRPr="00DB7487">
        <w:t>autocríticá-las</w:t>
      </w:r>
      <w:proofErr w:type="spellEnd"/>
      <w:r w:rsidRPr="00DB7487">
        <w:t>. Assim, afirma:</w:t>
      </w:r>
    </w:p>
    <w:p w:rsidR="0040065E" w:rsidRPr="00DB7487" w:rsidRDefault="0040065E" w:rsidP="0040065E">
      <w:pPr>
        <w:ind w:left="2160"/>
        <w:jc w:val="both"/>
        <w:rPr>
          <w:sz w:val="22"/>
          <w:szCs w:val="22"/>
        </w:rPr>
      </w:pPr>
      <w:r w:rsidRPr="00DB7487">
        <w:rPr>
          <w:sz w:val="22"/>
          <w:szCs w:val="22"/>
        </w:rPr>
        <w:t>[...] a consciência é o pensar em relação à realidade, ao conteúdo – a relação entre as formas e estruturas de pensamento do sujeito e aquilo que este não é. Este sentido mais profundo de consciência ou faculdade de pensar não é apenas o desenvolvimento lógico formal, mas ele corresponde literalmente à capacidade de fazer experiências. [...] a educação para a experiência é idêntica à educação para a emancipação.</w:t>
      </w:r>
    </w:p>
    <w:p w:rsidR="0040065E" w:rsidRPr="00DB7487" w:rsidRDefault="0040065E" w:rsidP="0040065E">
      <w:pPr>
        <w:jc w:val="both"/>
        <w:rPr>
          <w:sz w:val="22"/>
          <w:szCs w:val="22"/>
        </w:rPr>
      </w:pPr>
    </w:p>
    <w:p w:rsidR="0040065E" w:rsidRPr="00DB7487" w:rsidRDefault="0040065E" w:rsidP="0040065E">
      <w:pPr>
        <w:spacing w:line="360" w:lineRule="auto"/>
        <w:jc w:val="both"/>
      </w:pPr>
      <w:r w:rsidRPr="00DB7487">
        <w:rPr>
          <w:sz w:val="22"/>
          <w:szCs w:val="22"/>
        </w:rPr>
        <w:tab/>
      </w:r>
      <w:r w:rsidRPr="00DB7487">
        <w:t>Adorno</w:t>
      </w:r>
      <w:r>
        <w:t xml:space="preserve"> (2000)</w:t>
      </w:r>
      <w:proofErr w:type="gramStart"/>
      <w:r>
        <w:t xml:space="preserve"> </w:t>
      </w:r>
      <w:r w:rsidRPr="00DB7487">
        <w:t xml:space="preserve"> </w:t>
      </w:r>
      <w:proofErr w:type="gramEnd"/>
      <w:r w:rsidRPr="00DB7487">
        <w:t>esclarece que o processo educacional é um ato político emanci</w:t>
      </w:r>
      <w:r w:rsidR="00180A21">
        <w:t>patório e como tal  não se pode</w:t>
      </w:r>
      <w:r w:rsidRPr="00DB7487">
        <w:t xml:space="preserve"> separar as funções presentes neste ato – a função</w:t>
      </w:r>
      <w:r>
        <w:t xml:space="preserve"> do professor  ao do </w:t>
      </w:r>
      <w:r>
        <w:lastRenderedPageBreak/>
        <w:t>emancipado. Entretanto</w:t>
      </w:r>
      <w:r w:rsidR="00180A21">
        <w:t>,</w:t>
      </w:r>
      <w:proofErr w:type="gramStart"/>
      <w:r w:rsidR="00180A21">
        <w:t xml:space="preserve"> </w:t>
      </w:r>
      <w:r>
        <w:t xml:space="preserve"> </w:t>
      </w:r>
      <w:proofErr w:type="gramEnd"/>
      <w:r w:rsidRPr="00DB7487">
        <w:t>identifica limites à educação para a emancipação humana. Segundo esse autor</w:t>
      </w:r>
      <w:r>
        <w:t xml:space="preserve"> (idem</w:t>
      </w:r>
      <w:r w:rsidRPr="00DB7487">
        <w:t>, p.185), a sociedade da forma como está fundada cultiva o homem não emancipado. Para ele “qualquer experimento de conduzir a sociedade à emancipação é reprimida com força, que buscarão demonstrar que, precisamente o que desejamos encontra-se de há muito superado ou então está desatualizado ou é utópico</w:t>
      </w:r>
      <w:proofErr w:type="gramStart"/>
      <w:r w:rsidRPr="00DB7487">
        <w:t>”</w:t>
      </w:r>
      <w:proofErr w:type="gramEnd"/>
    </w:p>
    <w:p w:rsidR="0040065E" w:rsidRDefault="00180A21" w:rsidP="0040065E">
      <w:pPr>
        <w:spacing w:line="360" w:lineRule="auto"/>
        <w:jc w:val="both"/>
      </w:pPr>
      <w:r>
        <w:tab/>
        <w:t xml:space="preserve">Para </w:t>
      </w:r>
      <w:r w:rsidR="0040065E" w:rsidRPr="00DB7487">
        <w:t>Freire (1996)</w:t>
      </w:r>
      <w:r>
        <w:t>,</w:t>
      </w:r>
      <w:r w:rsidR="0040065E" w:rsidRPr="00DB7487">
        <w:t xml:space="preserve"> a educação é um ato político de intervenção,</w:t>
      </w:r>
      <w:r>
        <w:t xml:space="preserve"> e ness</w:t>
      </w:r>
      <w:r w:rsidR="0040065E" w:rsidRPr="00DB7487">
        <w:t xml:space="preserve">e ato o </w:t>
      </w:r>
      <w:proofErr w:type="gramStart"/>
      <w:r w:rsidR="0040065E" w:rsidRPr="00DB7487">
        <w:t>educador(</w:t>
      </w:r>
      <w:proofErr w:type="gramEnd"/>
      <w:r w:rsidR="0040065E" w:rsidRPr="00DB7487">
        <w:t xml:space="preserve">a) tem uma tarefa </w:t>
      </w:r>
      <w:proofErr w:type="spellStart"/>
      <w:r w:rsidR="0040065E" w:rsidRPr="00DB7487">
        <w:t>político-pedagógica</w:t>
      </w:r>
      <w:proofErr w:type="spellEnd"/>
      <w:r w:rsidR="0040065E" w:rsidRPr="00DB7487">
        <w:t xml:space="preserve"> importante por possibilitar</w:t>
      </w:r>
      <w:r>
        <w:t>,</w:t>
      </w:r>
      <w:r w:rsidR="0040065E" w:rsidRPr="00DB7487">
        <w:t xml:space="preserve"> a partir da apreensão da realidade</w:t>
      </w:r>
      <w:r>
        <w:t>,</w:t>
      </w:r>
      <w:r w:rsidR="0040065E" w:rsidRPr="00DB7487">
        <w:t xml:space="preserve"> um conhecimento crítico que leva a </w:t>
      </w:r>
      <w:r w:rsidR="0040065E">
        <w:t xml:space="preserve">conscientização, o que implica </w:t>
      </w:r>
      <w:r w:rsidR="0040065E" w:rsidRPr="00DB7487">
        <w:t xml:space="preserve">que </w:t>
      </w:r>
      <w:r w:rsidR="0040065E">
        <w:t xml:space="preserve">se </w:t>
      </w:r>
      <w:r w:rsidR="0040065E" w:rsidRPr="00DB7487">
        <w:t>ultrapasse a esfera espontânea de apreensão da realidade, para  uma esfera crítica na qual a realidade se dá como objeto cognoscível e na qual o homem assume uma posição epistemológica</w:t>
      </w:r>
      <w:r w:rsidR="0040065E">
        <w:t xml:space="preserve"> de compreensão da realidade no sentido de mudar esta realidade (FREIRE, 2006). </w:t>
      </w:r>
      <w:r w:rsidR="0040065E" w:rsidRPr="00DB7487">
        <w:t xml:space="preserve">  </w:t>
      </w:r>
    </w:p>
    <w:p w:rsidR="0040065E" w:rsidRPr="00DB7487" w:rsidRDefault="0040065E" w:rsidP="0040065E">
      <w:pPr>
        <w:spacing w:line="360" w:lineRule="auto"/>
        <w:ind w:firstLine="708"/>
        <w:jc w:val="both"/>
      </w:pPr>
      <w:r w:rsidRPr="00DB7487">
        <w:t xml:space="preserve">Freire, conforme estudos promovidos por </w:t>
      </w:r>
      <w:proofErr w:type="spellStart"/>
      <w:r w:rsidRPr="00DB7487">
        <w:t>Feitoza</w:t>
      </w:r>
      <w:proofErr w:type="spellEnd"/>
      <w:r w:rsidRPr="00DB7487">
        <w:t xml:space="preserve"> (2008), não trabalhou o conceito de emancipação. Segundo Feitosa (idem) foi localizado em Freire</w:t>
      </w:r>
      <w:proofErr w:type="gramStart"/>
      <w:r w:rsidRPr="00DB7487">
        <w:t xml:space="preserve">  </w:t>
      </w:r>
      <w:proofErr w:type="gramEnd"/>
      <w:r w:rsidRPr="00DB7487">
        <w:t>um movimento teórico-prático contra a opressão, a desumanização dos seres humanos e a favor da libertação humana. E é neste sentido que Freire assume a concepção de emancipação</w:t>
      </w:r>
      <w:r w:rsidR="00180A21">
        <w:t>,</w:t>
      </w:r>
      <w:r w:rsidRPr="00DB7487">
        <w:t xml:space="preserve"> enquanto processo de libertação e humanização dos seres humanos</w:t>
      </w:r>
      <w:r w:rsidR="00180A21">
        <w:t>,</w:t>
      </w:r>
      <w:r w:rsidRPr="00DB7487">
        <w:t xml:space="preserve"> que ocorre pela práxis</w:t>
      </w:r>
      <w:r w:rsidRPr="00DB7487">
        <w:rPr>
          <w:rStyle w:val="Refdenotaderodap"/>
        </w:rPr>
        <w:footnoteReference w:id="8"/>
      </w:r>
      <w:r w:rsidRPr="00DB7487">
        <w:t xml:space="preserve"> de sua busca, pelo conhecimento e reconhecimento imprescindível da luta por ela. Nesse sentido, não ocorre uma autoemancipação humana, pois ninguém se liberta sozinho, se liberta em comunhão mediatizado pelo mundo. Portanto, a emancipação, libertação em Freire (2001),</w:t>
      </w:r>
      <w:proofErr w:type="gramStart"/>
      <w:r w:rsidRPr="00DB7487">
        <w:t xml:space="preserve">  </w:t>
      </w:r>
      <w:proofErr w:type="gramEnd"/>
      <w:r w:rsidRPr="00DB7487">
        <w:t>é um ato social.</w:t>
      </w:r>
    </w:p>
    <w:p w:rsidR="0040065E" w:rsidRPr="00DB7487" w:rsidRDefault="0040065E" w:rsidP="0040065E">
      <w:pPr>
        <w:spacing w:line="360" w:lineRule="auto"/>
        <w:jc w:val="both"/>
      </w:pPr>
      <w:r w:rsidRPr="00DB7487">
        <w:tab/>
      </w:r>
      <w:proofErr w:type="spellStart"/>
      <w:r w:rsidRPr="00DB7487">
        <w:t>Gohn</w:t>
      </w:r>
      <w:proofErr w:type="spellEnd"/>
      <w:r w:rsidRPr="00DB7487">
        <w:t xml:space="preserve"> (2010) acolhe a categoria consciência em seu discurso quando afirma que a emancipação dependerá dos níveis de consciência do individuo e de</w:t>
      </w:r>
      <w:proofErr w:type="gramStart"/>
      <w:r w:rsidRPr="00DB7487">
        <w:t xml:space="preserve">  </w:t>
      </w:r>
      <w:proofErr w:type="gramEnd"/>
      <w:r w:rsidRPr="00DB7487">
        <w:t>outros fatores como a sensibilidade aos problemas, a capacidade de construir utopias reais e a dimensão do sentido interior que mobiliza e impulsiona as pessoas.</w:t>
      </w:r>
    </w:p>
    <w:p w:rsidR="0040065E" w:rsidRDefault="0040065E" w:rsidP="0040065E">
      <w:pPr>
        <w:spacing w:line="360" w:lineRule="auto"/>
        <w:jc w:val="both"/>
      </w:pPr>
      <w:r w:rsidRPr="00DB7487">
        <w:tab/>
        <w:t>Mas</w:t>
      </w:r>
      <w:r w:rsidR="00180A21">
        <w:t>,</w:t>
      </w:r>
      <w:r w:rsidRPr="00DB7487">
        <w:t xml:space="preserve"> de que forma se materializa na práxis pedagógica o princípio pedagógico do papel da escola enquanto formadora de sujeitos articulados a um projeto</w:t>
      </w:r>
      <w:r>
        <w:t xml:space="preserve"> de emancipação humana?  </w:t>
      </w:r>
    </w:p>
    <w:p w:rsidR="0040065E" w:rsidRPr="00DB7487" w:rsidRDefault="0040065E" w:rsidP="0040065E">
      <w:pPr>
        <w:spacing w:line="360" w:lineRule="auto"/>
        <w:ind w:firstLine="708"/>
        <w:jc w:val="both"/>
      </w:pPr>
      <w:r>
        <w:t>Para</w:t>
      </w:r>
      <w:proofErr w:type="gramStart"/>
      <w:r>
        <w:t xml:space="preserve">  </w:t>
      </w:r>
      <w:proofErr w:type="gramEnd"/>
      <w:r w:rsidRPr="00DB7487">
        <w:t xml:space="preserve">Damasceno e </w:t>
      </w:r>
      <w:proofErr w:type="spellStart"/>
      <w:r w:rsidRPr="00DB7487">
        <w:t>Beserra</w:t>
      </w:r>
      <w:proofErr w:type="spellEnd"/>
      <w:r w:rsidRPr="00DB7487">
        <w:t xml:space="preserve"> (2004, p. 83) a emancipação humana ocorrerá quando “a escola do trabalhador rural estiver intimamente vinculada à luta pela superação da</w:t>
      </w:r>
      <w:r w:rsidR="00180A21">
        <w:t>s desigualdades sociais.”, e</w:t>
      </w:r>
      <w:r w:rsidRPr="00DB7487">
        <w:t xml:space="preserve"> o caminho para essa finalidade é  “</w:t>
      </w:r>
      <w:r w:rsidRPr="00DB7487">
        <w:rPr>
          <w:sz w:val="22"/>
          <w:szCs w:val="22"/>
        </w:rPr>
        <w:t>.[...] p</w:t>
      </w:r>
      <w:r w:rsidRPr="00DB7487">
        <w:t xml:space="preserve">rivilegiar o próprio </w:t>
      </w:r>
      <w:r w:rsidRPr="00DB7487">
        <w:lastRenderedPageBreak/>
        <w:t>produtor rural (como entidade coletiva na sua atividade real e nas suas lutas)</w:t>
      </w:r>
      <w:r w:rsidR="00180A21">
        <w:t>,</w:t>
      </w:r>
      <w:r w:rsidRPr="00DB7487">
        <w:t xml:space="preserve"> como sujeito desse processo de recriação da cultura</w:t>
      </w:r>
      <w:r w:rsidR="00180A21">
        <w:t xml:space="preserve"> </w:t>
      </w:r>
      <w:r w:rsidRPr="00DB7487">
        <w:t xml:space="preserve"> mediante a apropriação do saber e a reelaboração deste em função de seus interesses”.  </w:t>
      </w:r>
    </w:p>
    <w:p w:rsidR="0040065E" w:rsidRPr="00DB7487" w:rsidRDefault="0040065E" w:rsidP="0040065E">
      <w:pPr>
        <w:spacing w:line="360" w:lineRule="auto"/>
        <w:jc w:val="both"/>
      </w:pPr>
      <w:r w:rsidRPr="00DB7487">
        <w:tab/>
        <w:t>Explica ainda as pesquisadoras</w:t>
      </w:r>
      <w:r w:rsidR="00180A21">
        <w:t xml:space="preserve"> citadas</w:t>
      </w:r>
      <w:r w:rsidRPr="00DB7487">
        <w:t xml:space="preserve"> que no cerne desse processo de reelaboração do saber em prol dos interesses dos camponeses encontra-se </w:t>
      </w:r>
    </w:p>
    <w:p w:rsidR="0040065E" w:rsidRDefault="0040065E" w:rsidP="0040065E">
      <w:pPr>
        <w:ind w:left="2160"/>
        <w:jc w:val="both"/>
        <w:rPr>
          <w:sz w:val="22"/>
          <w:szCs w:val="22"/>
        </w:rPr>
      </w:pPr>
      <w:r w:rsidRPr="00DB7487">
        <w:rPr>
          <w:sz w:val="22"/>
          <w:szCs w:val="22"/>
        </w:rPr>
        <w:t xml:space="preserve">A necessidade de uma efetiva articulação entre a prática pedagógica realizada pela escola (que deve ser redimensionada) e as práticas sociais dos camponeses. Isso implica em transformar a escola num instrumento que opere a vinculação do saber sistematizado, dito universal, com o saber alternativo que vem sendo gestado nas práticas das lutas sociais.  (DAMASCENO &amp; BESERRA, 2004, p. 83). </w:t>
      </w:r>
    </w:p>
    <w:p w:rsidR="0040065E" w:rsidRPr="0040065E" w:rsidRDefault="0040065E" w:rsidP="0040065E">
      <w:pPr>
        <w:ind w:left="2160"/>
        <w:jc w:val="both"/>
        <w:rPr>
          <w:sz w:val="22"/>
          <w:szCs w:val="22"/>
        </w:rPr>
      </w:pPr>
    </w:p>
    <w:p w:rsidR="0040065E" w:rsidRPr="00DB7487" w:rsidRDefault="0040065E" w:rsidP="0040065E">
      <w:pPr>
        <w:spacing w:line="360" w:lineRule="auto"/>
        <w:jc w:val="both"/>
      </w:pPr>
      <w:r w:rsidRPr="00DB7487">
        <w:tab/>
        <w:t xml:space="preserve">Para Arroyo, </w:t>
      </w:r>
      <w:proofErr w:type="spellStart"/>
      <w:r w:rsidRPr="00DB7487">
        <w:t>Caldart</w:t>
      </w:r>
      <w:proofErr w:type="spellEnd"/>
      <w:r w:rsidRPr="00DB7487">
        <w:t xml:space="preserve"> e Molina (2004, p. 121), a escola do campo sustenta-se através das relações s</w:t>
      </w:r>
      <w:r w:rsidR="00180A21">
        <w:t>ociais que se tornam a base dess</w:t>
      </w:r>
      <w:r w:rsidRPr="00DB7487">
        <w:t>e ambiente educativo, explicando que “[...] se a escola é lugar de formação humana, significa que ela não é apenas lugar de conhecimentos formais e de natureza intelectual. A escola é lugar de tratar das diversas dimensões do ser humano de modo processual e combinado”.</w:t>
      </w:r>
    </w:p>
    <w:p w:rsidR="0040065E" w:rsidRPr="00DB7487" w:rsidRDefault="0040065E" w:rsidP="0040065E">
      <w:pPr>
        <w:spacing w:line="360" w:lineRule="auto"/>
        <w:jc w:val="both"/>
      </w:pPr>
      <w:r w:rsidRPr="00DB7487">
        <w:tab/>
      </w:r>
      <w:proofErr w:type="spellStart"/>
      <w:r w:rsidRPr="00DB7487">
        <w:t>Gohn</w:t>
      </w:r>
      <w:proofErr w:type="spellEnd"/>
      <w:r w:rsidRPr="00DB7487">
        <w:t xml:space="preserve"> (2010, p. 23) expõe que a educação formal precisa se articular com </w:t>
      </w:r>
      <w:proofErr w:type="gramStart"/>
      <w:r w:rsidRPr="00DB7487">
        <w:t>a não</w:t>
      </w:r>
      <w:proofErr w:type="gramEnd"/>
      <w:r w:rsidRPr="00DB7487">
        <w:t xml:space="preserve"> formal</w:t>
      </w:r>
      <w:r w:rsidRPr="00DB7487">
        <w:rPr>
          <w:rStyle w:val="Refdenotaderodap"/>
        </w:rPr>
        <w:footnoteReference w:id="9"/>
      </w:r>
      <w:r w:rsidRPr="00DB7487">
        <w:t>, compreendida como sinônimo de educação extraescolar que ocorre fora das escolas. Essa autora conceitua Educação não formal como “[...] um processo sociopolítico, cultural e pedagógico de formação para a cidadania”, que tem por objetivo a “formação de cidadãos (as) livres, emancipados, portadores de um leque diversificado de direitos, assim como de deveres para com o(s) outro(s).</w:t>
      </w:r>
      <w:proofErr w:type="gramStart"/>
      <w:r w:rsidRPr="00DB7487">
        <w:t>”</w:t>
      </w:r>
      <w:proofErr w:type="gramEnd"/>
      <w:r w:rsidRPr="00DB7487">
        <w:t xml:space="preserve"> </w:t>
      </w:r>
    </w:p>
    <w:p w:rsidR="0040065E" w:rsidRPr="00DB7487" w:rsidRDefault="0040065E" w:rsidP="0040065E">
      <w:pPr>
        <w:spacing w:line="360" w:lineRule="auto"/>
        <w:jc w:val="both"/>
      </w:pPr>
      <w:r w:rsidRPr="00DB7487">
        <w:tab/>
        <w:t>A relação entre educação formal e a não formal também é destacada por Libâneo (2005) por considerar que uma modalidade de educação não prescinde da outra na formação do educando, haja vista que a escola recebe</w:t>
      </w:r>
      <w:proofErr w:type="gramStart"/>
      <w:r w:rsidRPr="00DB7487">
        <w:t xml:space="preserve">  </w:t>
      </w:r>
      <w:proofErr w:type="gramEnd"/>
      <w:r w:rsidRPr="00DB7487">
        <w:t xml:space="preserve">não  apenas um aluno, mas um participante das várias esferas da vida social (trabalho, sindicato, política, cultura, </w:t>
      </w:r>
      <w:proofErr w:type="spellStart"/>
      <w:r w:rsidRPr="00DB7487">
        <w:t>etc</w:t>
      </w:r>
      <w:proofErr w:type="spellEnd"/>
      <w:r w:rsidRPr="00DB7487">
        <w:t xml:space="preserve">) que inter-relacionadas formam um ser não partido, mas um ser com uma realidade particular, social, cultural e política que procura na escola o  conhecimento, as explicações e significados  para responder as interrogações sobre a vida (ARROYO, 2004). </w:t>
      </w:r>
    </w:p>
    <w:p w:rsidR="0040065E" w:rsidRPr="00DB7487" w:rsidRDefault="0040065E" w:rsidP="0040065E">
      <w:pPr>
        <w:spacing w:line="360" w:lineRule="auto"/>
        <w:jc w:val="both"/>
      </w:pPr>
      <w:r w:rsidRPr="00DB7487">
        <w:tab/>
        <w:t xml:space="preserve">Essa inter-relação não significa, conforme </w:t>
      </w:r>
      <w:proofErr w:type="spellStart"/>
      <w:r w:rsidRPr="00DB7487">
        <w:t>Gohn</w:t>
      </w:r>
      <w:proofErr w:type="spellEnd"/>
      <w:r w:rsidRPr="00DB7487">
        <w:t xml:space="preserve"> (2010), que a escola deixe de desenvolver os campos de aprendizagens e saberes que lhes são específicos,</w:t>
      </w:r>
      <w:proofErr w:type="gramStart"/>
      <w:r w:rsidRPr="00DB7487">
        <w:t xml:space="preserve">  </w:t>
      </w:r>
      <w:proofErr w:type="gramEnd"/>
      <w:r w:rsidRPr="00DB7487">
        <w:t xml:space="preserve">mas que ao trazer para dentro da escola  temas relacionados à vida em sociedade contribui para o </w:t>
      </w:r>
      <w:r w:rsidRPr="00DB7487">
        <w:lastRenderedPageBreak/>
        <w:t xml:space="preserve">desenvolvimento da capacidade de fazer uma leitura crítica do mundo tanto no plano local, para entender as contradições globais, quanto para conviver com as fragmentações e os antagonismos de uma sociedade que faz dos conflitos a sua base de sustentação. Esse caminho possibilita a autonomia do pensar e do fazer que </w:t>
      </w:r>
      <w:proofErr w:type="gramStart"/>
      <w:r w:rsidRPr="00DB7487">
        <w:t>torna</w:t>
      </w:r>
      <w:proofErr w:type="gramEnd"/>
      <w:r w:rsidRPr="00DB7487">
        <w:t xml:space="preserve"> “o(a) cidadão(a) emancipado(a) para impor-se como cidadão(a)”. </w:t>
      </w:r>
    </w:p>
    <w:p w:rsidR="0040065E" w:rsidRDefault="0040065E" w:rsidP="0040065E">
      <w:pPr>
        <w:spacing w:line="360" w:lineRule="auto"/>
        <w:jc w:val="both"/>
        <w:rPr>
          <w:b/>
          <w:bCs/>
        </w:rPr>
      </w:pPr>
    </w:p>
    <w:p w:rsidR="0040065E" w:rsidRPr="00915E1C" w:rsidRDefault="0040065E" w:rsidP="0040065E">
      <w:pPr>
        <w:spacing w:line="360" w:lineRule="auto"/>
        <w:jc w:val="both"/>
        <w:rPr>
          <w:bCs/>
          <w:i/>
        </w:rPr>
      </w:pPr>
      <w:proofErr w:type="gramStart"/>
      <w:r w:rsidRPr="00915E1C">
        <w:rPr>
          <w:bCs/>
          <w:i/>
        </w:rPr>
        <w:t>2</w:t>
      </w:r>
      <w:proofErr w:type="gramEnd"/>
      <w:r w:rsidRPr="00915E1C">
        <w:rPr>
          <w:bCs/>
          <w:i/>
        </w:rPr>
        <w:t>) Princípio pedagógico da valorização dos diferentes saberes no processo educativo</w:t>
      </w:r>
    </w:p>
    <w:p w:rsidR="0040065E" w:rsidRPr="00DB7487" w:rsidRDefault="0040065E" w:rsidP="0040065E">
      <w:pPr>
        <w:spacing w:line="360" w:lineRule="auto"/>
        <w:jc w:val="both"/>
      </w:pPr>
      <w:r w:rsidRPr="00DB7487">
        <w:tab/>
      </w:r>
    </w:p>
    <w:p w:rsidR="0040065E" w:rsidRPr="00DB7487" w:rsidRDefault="0040065E" w:rsidP="0040065E">
      <w:pPr>
        <w:spacing w:line="360" w:lineRule="auto"/>
        <w:jc w:val="both"/>
      </w:pPr>
      <w:r w:rsidRPr="00DB7487">
        <w:tab/>
        <w:t>O documento “Referências para uma Política Nacional de Educação do Campo” enfatiza neste princípio a necessidade da escola considerar e levar em conta os conhecimentos “que os pais, os/as alunos/as,</w:t>
      </w:r>
      <w:proofErr w:type="gramStart"/>
      <w:r w:rsidRPr="00DB7487">
        <w:t xml:space="preserve">  </w:t>
      </w:r>
      <w:proofErr w:type="gramEnd"/>
      <w:r w:rsidRPr="00DB7487">
        <w:t>as comunidades possuem, e resgatá-los dentro da sala de aula num diálogo permanente com os saberes produzidos nas diferentes áreas de conhecimento” (</w:t>
      </w:r>
      <w:r>
        <w:t>BRASIL/</w:t>
      </w:r>
      <w:r w:rsidRPr="00DB7487">
        <w:t xml:space="preserve">MEC, 2005, p. 37). </w:t>
      </w:r>
    </w:p>
    <w:p w:rsidR="0040065E" w:rsidRPr="00DB7487" w:rsidRDefault="0040065E" w:rsidP="0040065E">
      <w:pPr>
        <w:spacing w:line="360" w:lineRule="auto"/>
        <w:ind w:firstLine="720"/>
        <w:jc w:val="both"/>
      </w:pPr>
      <w:r w:rsidRPr="00DB7487">
        <w:t xml:space="preserve">Afirma enquanto princípio metodológico a pesquisa como caminho para a construção do conhecimento e como metodologia de ensino-aprendizagem, através da qual o </w:t>
      </w:r>
      <w:proofErr w:type="gramStart"/>
      <w:r w:rsidRPr="00DB7487">
        <w:t>educando(</w:t>
      </w:r>
      <w:proofErr w:type="gramEnd"/>
      <w:r w:rsidRPr="00DB7487">
        <w:t>a) possa assumir uma postura de senso crítico,  curiosidade e de questionamento reconstrutivo</w:t>
      </w:r>
      <w:r w:rsidR="00915E1C">
        <w:t>.</w:t>
      </w:r>
      <w:r w:rsidRPr="00DB7487">
        <w:t xml:space="preserve">  A pesquisa no processo ensino-aprendizagem tem como objetivo</w:t>
      </w:r>
      <w:proofErr w:type="gramStart"/>
      <w:r w:rsidRPr="00DB7487">
        <w:t xml:space="preserve">  </w:t>
      </w:r>
      <w:proofErr w:type="gramEnd"/>
      <w:r w:rsidRPr="00DB7487">
        <w:t xml:space="preserve">“envolver os sujeitos como sujeitos de saberes historicamente construídos” (idem, p. 38).  </w:t>
      </w:r>
    </w:p>
    <w:p w:rsidR="0040065E" w:rsidRPr="00DB7487" w:rsidRDefault="0040065E" w:rsidP="0040065E">
      <w:pPr>
        <w:spacing w:line="360" w:lineRule="auto"/>
        <w:jc w:val="both"/>
      </w:pPr>
      <w:r w:rsidRPr="00DB7487">
        <w:tab/>
        <w:t>Para Souza (2007) torna-se necessário para um novo fazer escolar, outra concepção das relações entre saberes formais e informais na busca do estabelecimento de outro “</w:t>
      </w:r>
      <w:proofErr w:type="spellStart"/>
      <w:r w:rsidRPr="00915E1C">
        <w:rPr>
          <w:i/>
        </w:rPr>
        <w:t>habitus</w:t>
      </w:r>
      <w:proofErr w:type="spellEnd"/>
      <w:r w:rsidRPr="00DB7487">
        <w:t>”,</w:t>
      </w:r>
      <w:proofErr w:type="gramStart"/>
      <w:r w:rsidRPr="00DB7487">
        <w:t xml:space="preserve">  </w:t>
      </w:r>
      <w:proofErr w:type="gramEnd"/>
      <w:r w:rsidRPr="00DB7487">
        <w:t xml:space="preserve">pois o </w:t>
      </w:r>
      <w:proofErr w:type="spellStart"/>
      <w:r w:rsidRPr="00915E1C">
        <w:rPr>
          <w:i/>
        </w:rPr>
        <w:t>habitus</w:t>
      </w:r>
      <w:proofErr w:type="spellEnd"/>
      <w:r w:rsidRPr="00DB7487">
        <w:t xml:space="preserve"> desenvolvido é o de que</w:t>
      </w:r>
    </w:p>
    <w:p w:rsidR="0040065E" w:rsidRPr="00DB7487" w:rsidRDefault="0040065E" w:rsidP="0040065E">
      <w:pPr>
        <w:ind w:left="2160"/>
        <w:jc w:val="both"/>
        <w:rPr>
          <w:sz w:val="22"/>
          <w:szCs w:val="22"/>
        </w:rPr>
      </w:pPr>
      <w:r w:rsidRPr="00DB7487">
        <w:rPr>
          <w:sz w:val="22"/>
          <w:szCs w:val="22"/>
        </w:rPr>
        <w:t xml:space="preserve">[...] como fiel depositaria dos interesses do Estado, a Escola evitou a invasão dos </w:t>
      </w:r>
      <w:proofErr w:type="gramStart"/>
      <w:r w:rsidRPr="00DB7487">
        <w:rPr>
          <w:sz w:val="22"/>
          <w:szCs w:val="22"/>
        </w:rPr>
        <w:t>saberes não escolares</w:t>
      </w:r>
      <w:proofErr w:type="gramEnd"/>
      <w:r w:rsidRPr="00DB7487">
        <w:rPr>
          <w:sz w:val="22"/>
          <w:szCs w:val="22"/>
        </w:rPr>
        <w:t xml:space="preserve"> e a incursão do mundo da vida através de mecanismos de exclusão à sua entrada ideologicamente legitimados pelo interesse do Estado que, paradoxalmente, incluíam os interesses dos próprios excluídos (CORREIA, 1999, p. 130).</w:t>
      </w:r>
    </w:p>
    <w:p w:rsidR="0040065E" w:rsidRPr="00DB7487" w:rsidRDefault="0040065E" w:rsidP="0040065E">
      <w:pPr>
        <w:jc w:val="both"/>
        <w:rPr>
          <w:sz w:val="22"/>
          <w:szCs w:val="22"/>
        </w:rPr>
      </w:pPr>
    </w:p>
    <w:p w:rsidR="0040065E" w:rsidRPr="00DB7487" w:rsidRDefault="0040065E" w:rsidP="0040065E">
      <w:pPr>
        <w:spacing w:line="360" w:lineRule="auto"/>
        <w:jc w:val="both"/>
      </w:pPr>
      <w:r w:rsidRPr="00DB7487">
        <w:rPr>
          <w:sz w:val="22"/>
          <w:szCs w:val="22"/>
        </w:rPr>
        <w:tab/>
      </w:r>
      <w:r w:rsidRPr="00DB7487">
        <w:t>Essa dinâmica, que se estabelece no interior das instituições de ensino e nos currículos que excluem os saberes não escolares, informais ou populares, como também é</w:t>
      </w:r>
      <w:r>
        <w:t xml:space="preserve"> denominada</w:t>
      </w:r>
      <w:r w:rsidRPr="00DB7487">
        <w:t>, tem que ser qu</w:t>
      </w:r>
      <w:r>
        <w:t>ebrada, pois, conforme Souza (</w:t>
      </w:r>
      <w:r w:rsidRPr="00DB7487">
        <w:t>idem), caso não a seja, torna</w:t>
      </w:r>
      <w:r>
        <w:t>-se</w:t>
      </w:r>
      <w:r w:rsidRPr="00DB7487">
        <w:t xml:space="preserve"> impossível qualquer renovação e inovação das escolas de Educação Básica. Mas essa mudança, ainda segundo o pesquisador, exige outra concepção de conteúdos pedagógicos que serão construídos através do confronto entre os saberes populares, ou informais, e os eruditos, científicos, ou formais</w:t>
      </w:r>
      <w:proofErr w:type="gramStart"/>
      <w:r w:rsidRPr="00DB7487">
        <w:t xml:space="preserve">  </w:t>
      </w:r>
      <w:proofErr w:type="gramEnd"/>
      <w:r w:rsidRPr="00DB7487">
        <w:t xml:space="preserve">na busca da construção de um novo saber escolar. Desta forma, os </w:t>
      </w:r>
      <w:r w:rsidRPr="00DB7487">
        <w:lastRenderedPageBreak/>
        <w:t xml:space="preserve">dois tipos de saberes passariam a integrar os conteúdos educativos a serem trabalhados na práxis pedagógica escolar. </w:t>
      </w:r>
    </w:p>
    <w:p w:rsidR="0040065E" w:rsidRPr="00DB7487" w:rsidRDefault="0040065E" w:rsidP="0040065E">
      <w:pPr>
        <w:spacing w:line="360" w:lineRule="auto"/>
        <w:jc w:val="both"/>
      </w:pPr>
      <w:r>
        <w:tab/>
        <w:t>Freire (2006)</w:t>
      </w:r>
      <w:r w:rsidRPr="00DB7487">
        <w:t xml:space="preserve"> enfatiza a necessidade da apreensão dos saberes dos educandos pela escola</w:t>
      </w:r>
      <w:r>
        <w:t xml:space="preserve"> para que possa “captar uma realidade, fazendo-a objeto de seus conhecimentos” (p. 30)</w:t>
      </w:r>
      <w:r w:rsidRPr="00DB7487">
        <w:t xml:space="preserve">. Expressa que esses saberes devem ser respeitados, pois são construídos socialmente na prática comunitária, e devem ser discutidos em relação ao ensino dos conteúdos. </w:t>
      </w:r>
    </w:p>
    <w:p w:rsidR="0040065E" w:rsidRPr="00DB7487" w:rsidRDefault="0040065E" w:rsidP="0040065E">
      <w:pPr>
        <w:spacing w:line="360" w:lineRule="auto"/>
        <w:jc w:val="both"/>
      </w:pPr>
      <w:r w:rsidRPr="00DB7487">
        <w:tab/>
        <w:t xml:space="preserve"> Entretanto, Correia (1999, p. 133-134) </w:t>
      </w:r>
      <w:r>
        <w:t xml:space="preserve">chama a atenção </w:t>
      </w:r>
      <w:r w:rsidRPr="00DB7487">
        <w:t>para que os saberes formais e informais não se restrinjam apenas a preocupação com a eficácia cognitiva da escola e uma relação dialogante entre Escola e família no intuito de melhorar o clima de aprendizagem. Esse autor anuncia o paradigma da interpelação</w:t>
      </w:r>
      <w:r w:rsidR="00915E1C">
        <w:t>,</w:t>
      </w:r>
      <w:r w:rsidRPr="00DB7487">
        <w:t xml:space="preserve"> que assim </w:t>
      </w:r>
      <w:proofErr w:type="gramStart"/>
      <w:r w:rsidRPr="00DB7487">
        <w:t>defende</w:t>
      </w:r>
      <w:proofErr w:type="gramEnd"/>
    </w:p>
    <w:p w:rsidR="0040065E" w:rsidRDefault="00915E1C" w:rsidP="0040065E">
      <w:pPr>
        <w:ind w:left="2160"/>
        <w:jc w:val="both"/>
        <w:rPr>
          <w:sz w:val="22"/>
          <w:szCs w:val="22"/>
        </w:rPr>
      </w:pPr>
      <w:r>
        <w:rPr>
          <w:sz w:val="22"/>
          <w:szCs w:val="22"/>
        </w:rPr>
        <w:t xml:space="preserve">O </w:t>
      </w:r>
      <w:r w:rsidR="0040065E" w:rsidRPr="00DB7487">
        <w:rPr>
          <w:sz w:val="22"/>
          <w:szCs w:val="22"/>
        </w:rPr>
        <w:t xml:space="preserve">paradigma da interpelação subtende por um lado que se reabilitem as potencialidades formativas do conflito cognitivo e por outro lado que se reconheça que a comunidade está sempre presente através dos alunos, razão pela qual as relações que se estabelecem com a comunidade derivam prioritariamente das relações pedagógicas e socais que ela estabelece com seus alunos. Essa perspectiva implica que a escola pense como uma cidade a construir, ou seja, que se pense não só como espaço de formação de cidadão, mas principalmente como um espaço de exercício de uma cidadania que não se limite à aprendizagem da disciplina e das regras, mas que institua uma cultura dos direitos e da participação democrática. </w:t>
      </w:r>
      <w:r w:rsidR="0040065E" w:rsidRPr="00DB7487">
        <w:rPr>
          <w:sz w:val="22"/>
          <w:szCs w:val="22"/>
        </w:rPr>
        <w:tab/>
      </w:r>
    </w:p>
    <w:p w:rsidR="0040065E" w:rsidRPr="0040065E" w:rsidRDefault="0040065E" w:rsidP="0040065E">
      <w:pPr>
        <w:ind w:left="2160"/>
        <w:jc w:val="both"/>
        <w:rPr>
          <w:sz w:val="22"/>
          <w:szCs w:val="22"/>
        </w:rPr>
      </w:pPr>
      <w:r w:rsidRPr="00DB7487">
        <w:tab/>
      </w:r>
    </w:p>
    <w:p w:rsidR="0040065E" w:rsidRPr="00DB7487" w:rsidRDefault="0040065E" w:rsidP="0040065E">
      <w:pPr>
        <w:spacing w:line="360" w:lineRule="auto"/>
        <w:jc w:val="both"/>
      </w:pPr>
      <w:r w:rsidRPr="00DB7487">
        <w:tab/>
        <w:t>Souza (2007) considera a escola pode contribuir para</w:t>
      </w:r>
      <w:r>
        <w:t xml:space="preserve"> o exercício da cidadania</w:t>
      </w:r>
      <w:proofErr w:type="gramStart"/>
      <w:r>
        <w:t xml:space="preserve"> </w:t>
      </w:r>
      <w:r w:rsidRPr="00DB7487">
        <w:t xml:space="preserve"> </w:t>
      </w:r>
      <w:proofErr w:type="gramEnd"/>
      <w:r w:rsidRPr="00DB7487">
        <w:t xml:space="preserve">desde que esta se oriente por um processo de reinvenção de si mesma, pela percepção de suas contradições, ambiguidades e possibilidades. Expõe este autor que é necessário tematizar sobre a diversidade cultural, as possibilidades da </w:t>
      </w:r>
      <w:proofErr w:type="spellStart"/>
      <w:r w:rsidRPr="00DB7487">
        <w:t>interculturalidade</w:t>
      </w:r>
      <w:proofErr w:type="spellEnd"/>
      <w:r w:rsidRPr="00DB7487">
        <w:t xml:space="preserve"> e as probabilidades da </w:t>
      </w:r>
      <w:proofErr w:type="spellStart"/>
      <w:r w:rsidRPr="00DB7487">
        <w:t>multiculturalidade</w:t>
      </w:r>
      <w:proofErr w:type="spellEnd"/>
      <w:r w:rsidRPr="00DB7487">
        <w:t xml:space="preserve"> como conteúdos para a reinvenção e recognição da instituição escolar. </w:t>
      </w:r>
    </w:p>
    <w:p w:rsidR="0040065E" w:rsidRPr="00DB7487" w:rsidRDefault="0040065E" w:rsidP="0040065E">
      <w:pPr>
        <w:spacing w:line="360" w:lineRule="auto"/>
        <w:jc w:val="both"/>
      </w:pPr>
      <w:r w:rsidRPr="00DB7487">
        <w:tab/>
        <w:t xml:space="preserve"> O princípio pedagógico da valorização dos diferentes saberes no processo educativo</w:t>
      </w:r>
      <w:proofErr w:type="gramStart"/>
      <w:r w:rsidRPr="00DB7487">
        <w:t xml:space="preserve">  </w:t>
      </w:r>
      <w:proofErr w:type="gramEnd"/>
      <w:r w:rsidRPr="00DB7487">
        <w:t>vincula-se a um compromisso com a cultura do povo do campo e com uma educação pela memória histórica, pois nesse processo de valorização cada pessoa</w:t>
      </w:r>
      <w:r w:rsidR="00915E1C">
        <w:t>,</w:t>
      </w:r>
      <w:r w:rsidRPr="00DB7487">
        <w:t xml:space="preserve"> ou grupo de pessoas pode se perceber como parte de um processo “que se enraíza no passado e se projeta no futuro”, no sentido da produção da própria cultura, representação arte e palavra. (FERNANDES, CERIOLI &amp; CALDART, 2004, p. 55). </w:t>
      </w:r>
    </w:p>
    <w:p w:rsidR="0040065E" w:rsidRPr="00DB7487" w:rsidRDefault="0040065E" w:rsidP="0040065E">
      <w:pPr>
        <w:spacing w:line="360" w:lineRule="auto"/>
        <w:jc w:val="both"/>
      </w:pPr>
      <w:r w:rsidRPr="00DB7487">
        <w:tab/>
        <w:t xml:space="preserve"> Para Arroyo (2004) os processos educativos passam pelo conjunto de experiências, de vivências que o ser humano tem ao longo da vida. Neste sentido, a escola deve estar vinculada ao mundo do trabalho, da cultura, da produção, à luta pela terra e ao projeto popular de desenvolvimento do campo; </w:t>
      </w:r>
      <w:r w:rsidR="00915E1C">
        <w:t>pois através da recuperação dess</w:t>
      </w:r>
      <w:r w:rsidRPr="00DB7487">
        <w:t>es vínculos entre educação e terra, trabalho, produção, vida, cotidiano e existência;</w:t>
      </w:r>
      <w:proofErr w:type="gramStart"/>
      <w:r w:rsidRPr="00DB7487">
        <w:t xml:space="preserve">  </w:t>
      </w:r>
      <w:proofErr w:type="gramEnd"/>
      <w:r w:rsidRPr="00DB7487">
        <w:t>surge o  educativo.</w:t>
      </w:r>
    </w:p>
    <w:p w:rsidR="0040065E" w:rsidRPr="00DB7487" w:rsidRDefault="0040065E" w:rsidP="0040065E">
      <w:pPr>
        <w:spacing w:line="360" w:lineRule="auto"/>
        <w:jc w:val="both"/>
      </w:pPr>
      <w:r w:rsidRPr="00DB7487">
        <w:lastRenderedPageBreak/>
        <w:tab/>
        <w:t>O papel da escola nessa d</w:t>
      </w:r>
      <w:r w:rsidR="00915E1C">
        <w:t>imensão é conforme</w:t>
      </w:r>
      <w:proofErr w:type="gramStart"/>
      <w:r w:rsidR="00915E1C">
        <w:t xml:space="preserve">  </w:t>
      </w:r>
      <w:proofErr w:type="gramEnd"/>
      <w:r w:rsidR="00915E1C">
        <w:t>Arroyo (2004</w:t>
      </w:r>
      <w:r w:rsidRPr="00DB7487">
        <w:t>) a de interpretar os processos educativos que acontecem fora da escola, fazer uma síntese e organizá-los num  projeto pedagógico, organizar o conhecimento, socializar o saber e a cultura historicamente produzidos e oferecer instrumentos científico-técnicos com o objetivo da interpretação e da intervenção na realidade, na produção e na sociedade.</w:t>
      </w:r>
    </w:p>
    <w:p w:rsidR="0040065E" w:rsidRPr="00DB7487" w:rsidRDefault="0040065E" w:rsidP="0040065E">
      <w:pPr>
        <w:spacing w:line="360" w:lineRule="auto"/>
        <w:jc w:val="both"/>
      </w:pPr>
      <w:r w:rsidRPr="00DB7487">
        <w:tab/>
        <w:t>Mas</w:t>
      </w:r>
      <w:r w:rsidR="00915E1C">
        <w:t>,</w:t>
      </w:r>
      <w:r w:rsidRPr="00DB7487">
        <w:t xml:space="preserve"> como se vincular os diferentes saberes no processo educativo em escolas que valorizam ainda </w:t>
      </w:r>
      <w:proofErr w:type="gramStart"/>
      <w:r w:rsidRPr="00DB7487">
        <w:t>saberes tradicionais</w:t>
      </w:r>
      <w:proofErr w:type="gramEnd"/>
      <w:r w:rsidRPr="00DB7487">
        <w:t>?</w:t>
      </w:r>
    </w:p>
    <w:p w:rsidR="0040065E" w:rsidRPr="00DB7487" w:rsidRDefault="0040065E" w:rsidP="0040065E">
      <w:pPr>
        <w:spacing w:line="360" w:lineRule="auto"/>
        <w:ind w:firstLine="720"/>
        <w:jc w:val="both"/>
      </w:pPr>
      <w:r w:rsidRPr="00DB7487">
        <w:t xml:space="preserve"> Arroyo (2004, p. 78) expressa que é por este motivo que “o modelo de educação básica queira ainda impor para o campo o currículo da escola urbana e saberes e valores urbanos, como se o campo e sua cultura pertencessem a um passado a ser</w:t>
      </w:r>
      <w:r w:rsidR="00915E1C">
        <w:t xml:space="preserve"> esquecido e superado”. Para ess</w:t>
      </w:r>
      <w:r w:rsidRPr="00DB7487">
        <w:t>e autor torna-se necessário incorporar</w:t>
      </w:r>
      <w:r w:rsidR="00915E1C">
        <w:t>,</w:t>
      </w:r>
      <w:proofErr w:type="gramStart"/>
      <w:r w:rsidRPr="00DB7487">
        <w:t xml:space="preserve">  </w:t>
      </w:r>
      <w:proofErr w:type="gramEnd"/>
      <w:r w:rsidRPr="00DB7487">
        <w:t>no currículo do campo</w:t>
      </w:r>
      <w:r w:rsidR="00915E1C">
        <w:t>,</w:t>
      </w:r>
      <w:r w:rsidRPr="00DB7487">
        <w:t xml:space="preserve"> saberes que preparam para a produção e o trabalho, para a emancipação, para a justiça, para a realização plena do ser humano como humano; e para isso os saberes escolares têm que estar vinculados a matrizes culturais do campo, absorver a vida do campo, os saberes do campo, os novos sujeitos que o movimento do campo recria.</w:t>
      </w:r>
      <w:r w:rsidRPr="00DB7487">
        <w:tab/>
      </w:r>
    </w:p>
    <w:p w:rsidR="0040065E" w:rsidRPr="00DB7487" w:rsidRDefault="0040065E" w:rsidP="0040065E">
      <w:pPr>
        <w:jc w:val="both"/>
      </w:pPr>
    </w:p>
    <w:p w:rsidR="0040065E" w:rsidRPr="00915E1C" w:rsidRDefault="0040065E" w:rsidP="0040065E">
      <w:pPr>
        <w:jc w:val="both"/>
        <w:rPr>
          <w:bCs/>
          <w:i/>
        </w:rPr>
      </w:pPr>
      <w:proofErr w:type="gramStart"/>
      <w:r w:rsidRPr="00915E1C">
        <w:rPr>
          <w:bCs/>
          <w:i/>
        </w:rPr>
        <w:t>3</w:t>
      </w:r>
      <w:proofErr w:type="gramEnd"/>
      <w:r w:rsidRPr="00915E1C">
        <w:rPr>
          <w:bCs/>
          <w:i/>
        </w:rPr>
        <w:t>) Princípio pedagógico dos espaços e dos tempos de formação dos sujeitos de aprendizagem</w:t>
      </w:r>
    </w:p>
    <w:p w:rsidR="0040065E" w:rsidRPr="00DB7487" w:rsidRDefault="0040065E" w:rsidP="0040065E">
      <w:pPr>
        <w:spacing w:line="360" w:lineRule="auto"/>
        <w:jc w:val="both"/>
      </w:pPr>
    </w:p>
    <w:p w:rsidR="0040065E" w:rsidRPr="00DB7487" w:rsidRDefault="0040065E" w:rsidP="0040065E">
      <w:pPr>
        <w:spacing w:line="360" w:lineRule="auto"/>
        <w:jc w:val="both"/>
      </w:pPr>
      <w:r w:rsidRPr="00DB7487">
        <w:tab/>
        <w:t xml:space="preserve">Para </w:t>
      </w:r>
      <w:proofErr w:type="spellStart"/>
      <w:r w:rsidRPr="00DB7487">
        <w:t>Caldart</w:t>
      </w:r>
      <w:proofErr w:type="spellEnd"/>
      <w:r w:rsidRPr="00DB7487">
        <w:t xml:space="preserve"> (2004, p. 93) “é a escola que deve ajustar-se, em sua forma e conteúdo, aos sujeitos que dela necessitam; é a escola que deve ir ao encontro dos educandos, e não ao contrário”. </w:t>
      </w:r>
    </w:p>
    <w:p w:rsidR="0040065E" w:rsidRPr="00DB7487" w:rsidRDefault="0040065E" w:rsidP="0040065E">
      <w:pPr>
        <w:spacing w:line="360" w:lineRule="auto"/>
        <w:jc w:val="both"/>
      </w:pPr>
      <w:r w:rsidRPr="00DB7487">
        <w:tab/>
        <w:t>Para o documento do MEC (2005) a educação do campo ocorre tanto em espaços es</w:t>
      </w:r>
      <w:r w:rsidR="00915E1C">
        <w:t>colares quanto fora deles, porque</w:t>
      </w:r>
      <w:r w:rsidRPr="00DB7487">
        <w:t xml:space="preserve"> se realiza na organização das comunidades, nas </w:t>
      </w:r>
      <w:r w:rsidR="00915E1C" w:rsidRPr="00DB7487">
        <w:t>assembleias</w:t>
      </w:r>
      <w:r w:rsidRPr="00DB7487">
        <w:t xml:space="preserve"> dos movimentos sociais, dos sindicatos, nas caminhadas de luta por reivindicações de políticas públicas,</w:t>
      </w:r>
      <w:proofErr w:type="gramStart"/>
      <w:r w:rsidRPr="00DB7487">
        <w:t xml:space="preserve"> </w:t>
      </w:r>
      <w:r w:rsidR="00915E1C">
        <w:t xml:space="preserve"> </w:t>
      </w:r>
      <w:proofErr w:type="gramEnd"/>
      <w:r w:rsidRPr="00DB7487">
        <w:t>ou direitos negados, nas reuniões da igreja, nos espaços familiares, ou seja, “envolve saberes, métodos, tempos e espaços físicos diferenciados”.</w:t>
      </w:r>
      <w:r w:rsidR="00915E1C">
        <w:t xml:space="preserve"> (idem, 2005)</w:t>
      </w:r>
    </w:p>
    <w:p w:rsidR="0040065E" w:rsidRPr="00DB7487" w:rsidRDefault="0040065E" w:rsidP="0040065E">
      <w:pPr>
        <w:spacing w:line="360" w:lineRule="auto"/>
        <w:jc w:val="both"/>
      </w:pPr>
      <w:r w:rsidRPr="00DB7487">
        <w:tab/>
        <w:t>O mesmo documento afirma que não são somente os saberes construídos em sala de aula que compõe o universo da formação dos sujeitos de aprendizagem, são os saberes construídos na produção, na família, na convivência social, na cultura, no lazer</w:t>
      </w:r>
      <w:proofErr w:type="gramStart"/>
      <w:r w:rsidRPr="00DB7487">
        <w:t xml:space="preserve">  </w:t>
      </w:r>
      <w:proofErr w:type="gramEnd"/>
      <w:r w:rsidRPr="00DB7487">
        <w:t xml:space="preserve">e nos movimentos sociais. Especifica a sala de aula como um dos espaços de aprendizagem. A sala de aula é o espaço da sistematização do conhecimento, da articulação e do confronto entre os saberes científicos e populares para a construção de um novo saber (SOUZA, 2007). A sala de </w:t>
      </w:r>
      <w:r w:rsidRPr="00DB7487">
        <w:lastRenderedPageBreak/>
        <w:t>aula é o espaço de análise e de síntese</w:t>
      </w:r>
      <w:proofErr w:type="gramStart"/>
      <w:r w:rsidRPr="00DB7487">
        <w:t xml:space="preserve">  </w:t>
      </w:r>
      <w:proofErr w:type="gramEnd"/>
      <w:r w:rsidRPr="00DB7487">
        <w:t>das aprendizagens que se constitui n</w:t>
      </w:r>
      <w:r w:rsidR="00EC151B">
        <w:t>o</w:t>
      </w:r>
      <w:r w:rsidRPr="00DB7487">
        <w:t xml:space="preserve"> local das diferenças, pois são  nas diferenças  que se produzem novas formas de ver, estar e se relacionar com o mundo.(</w:t>
      </w:r>
      <w:r>
        <w:t>BRASIL/</w:t>
      </w:r>
      <w:r w:rsidRPr="00DB7487">
        <w:t>MEC, 2005).</w:t>
      </w:r>
    </w:p>
    <w:p w:rsidR="0040065E" w:rsidRPr="00DB7487" w:rsidRDefault="0040065E" w:rsidP="0040065E">
      <w:pPr>
        <w:spacing w:line="360" w:lineRule="auto"/>
        <w:jc w:val="both"/>
      </w:pPr>
      <w:r w:rsidRPr="00DB7487">
        <w:tab/>
        <w:t xml:space="preserve">Esse espaço de aprendizagem que agrega o formal (conteúdos escolares, previamente demarcados), o informal (conteúdos que os indivíduos aprendem em seu processo de socialização: igreja, família, bairro </w:t>
      </w:r>
      <w:proofErr w:type="spellStart"/>
      <w:r w:rsidRPr="00DB7487">
        <w:t>etc</w:t>
      </w:r>
      <w:proofErr w:type="spellEnd"/>
      <w:r w:rsidRPr="00DB7487">
        <w:t>) e o não formal (conteúdos que se aprendem no mundo da vida, via processos de compartilhamento de experiências em espaços e ações coletivas), n</w:t>
      </w:r>
      <w:r w:rsidR="00EC151B">
        <w:t>o</w:t>
      </w:r>
      <w:r w:rsidRPr="00DB7487">
        <w:t xml:space="preserve"> processo de articulação (GOHN, 2010), tem como função a constituição do sujeito s</w:t>
      </w:r>
      <w:r>
        <w:t>ocial,</w:t>
      </w:r>
      <w:r w:rsidRPr="00DB7487">
        <w:t xml:space="preserve"> que fortalecido por um projeto social, ou seja, por um projeto político-ideológico caracteriza a escola e a formação dos sujeitos do campo com o intuito de formar para a cidadania, na perspectiva da emancipação e autonomia dos sujeitos.</w:t>
      </w:r>
    </w:p>
    <w:p w:rsidR="0040065E" w:rsidRPr="00DB7487" w:rsidRDefault="0040065E" w:rsidP="0040065E">
      <w:pPr>
        <w:spacing w:line="360" w:lineRule="auto"/>
        <w:jc w:val="both"/>
      </w:pPr>
      <w:r w:rsidRPr="00DB7487">
        <w:tab/>
        <w:t>A Resolução CNE/CEB 1/2002 que institui as Diretrizes Operacionais para a Educação Básica nas Escolas do Campo demonstra preocupação com a organização do trabalho pedagógico, organização curricular e tempo pedagógico de forma a garantir o princípio pedagógico dos espaços e dos tempos de formação dos sujeitos de aprendizagem e o de atender as especificidades do campo,</w:t>
      </w:r>
      <w:proofErr w:type="gramStart"/>
      <w:r w:rsidRPr="00DB7487">
        <w:t xml:space="preserve">  </w:t>
      </w:r>
      <w:proofErr w:type="gramEnd"/>
      <w:r w:rsidRPr="00DB7487">
        <w:t xml:space="preserve">quando em seus artigos 5º. </w:t>
      </w:r>
      <w:proofErr w:type="gramStart"/>
      <w:r w:rsidRPr="00DB7487">
        <w:t>e</w:t>
      </w:r>
      <w:proofErr w:type="gramEnd"/>
      <w:r w:rsidRPr="00DB7487">
        <w:t xml:space="preserve"> 7º. </w:t>
      </w:r>
      <w:proofErr w:type="gramStart"/>
      <w:r w:rsidRPr="00DB7487">
        <w:t>destaca</w:t>
      </w:r>
      <w:r w:rsidR="00EC151B">
        <w:t>m</w:t>
      </w:r>
      <w:proofErr w:type="gramEnd"/>
    </w:p>
    <w:p w:rsidR="0040065E" w:rsidRPr="00DB7487" w:rsidRDefault="0040065E" w:rsidP="0040065E">
      <w:pPr>
        <w:ind w:left="2160"/>
        <w:jc w:val="both"/>
        <w:rPr>
          <w:sz w:val="22"/>
          <w:szCs w:val="22"/>
        </w:rPr>
      </w:pPr>
      <w:r w:rsidRPr="00DB7487">
        <w:rPr>
          <w:sz w:val="22"/>
          <w:szCs w:val="22"/>
        </w:rPr>
        <w:t xml:space="preserve">Art. 5º. As propostas pedagógicas das escolas do campo, respeitadas as diferenças e o direito à igualdade e cumprindo imediata e plenamente o estabelecido nos </w:t>
      </w:r>
      <w:proofErr w:type="spellStart"/>
      <w:r w:rsidRPr="00DB7487">
        <w:rPr>
          <w:sz w:val="22"/>
          <w:szCs w:val="22"/>
        </w:rPr>
        <w:t>arts</w:t>
      </w:r>
      <w:proofErr w:type="spellEnd"/>
      <w:r w:rsidRPr="00DB7487">
        <w:rPr>
          <w:sz w:val="22"/>
          <w:szCs w:val="22"/>
        </w:rPr>
        <w:t xml:space="preserve">. </w:t>
      </w:r>
      <w:proofErr w:type="gramStart"/>
      <w:r w:rsidRPr="00DB7487">
        <w:rPr>
          <w:sz w:val="22"/>
          <w:szCs w:val="22"/>
        </w:rPr>
        <w:t>23, 26 e 28</w:t>
      </w:r>
      <w:proofErr w:type="gramEnd"/>
      <w:r w:rsidRPr="00DB7487">
        <w:rPr>
          <w:sz w:val="22"/>
          <w:szCs w:val="22"/>
        </w:rPr>
        <w:t xml:space="preserve"> da Lei 9.394, de 1996, contemplarão a diversidade do campo em todos os seus aspectos: sociais, culturais, políticos, econômicos, de gêneros e etnia.</w:t>
      </w:r>
    </w:p>
    <w:p w:rsidR="0040065E" w:rsidRPr="00DB7487" w:rsidRDefault="0040065E" w:rsidP="0040065E">
      <w:pPr>
        <w:ind w:left="2160"/>
        <w:jc w:val="both"/>
        <w:rPr>
          <w:sz w:val="22"/>
          <w:szCs w:val="22"/>
        </w:rPr>
      </w:pPr>
      <w:r w:rsidRPr="00DB7487">
        <w:rPr>
          <w:sz w:val="22"/>
          <w:szCs w:val="22"/>
        </w:rPr>
        <w:t>Parágrafo único. Para observância do estabelecido neste artigo, as propostas pedagógicas das escolas do campo, elaboradas no âmbito da autonomia dessas instituições, serão desenvolvidas e avaliadas sob a orientação das Diretrizes Nacionais para a Educação Básica</w:t>
      </w:r>
      <w:proofErr w:type="gramStart"/>
      <w:r w:rsidRPr="00DB7487">
        <w:rPr>
          <w:sz w:val="22"/>
          <w:szCs w:val="22"/>
        </w:rPr>
        <w:t xml:space="preserve">  </w:t>
      </w:r>
      <w:proofErr w:type="gramEnd"/>
      <w:r w:rsidRPr="00DB7487">
        <w:rPr>
          <w:sz w:val="22"/>
          <w:szCs w:val="22"/>
        </w:rPr>
        <w:t>e a Educação Profissional de Nível Técnico.</w:t>
      </w:r>
    </w:p>
    <w:p w:rsidR="0040065E" w:rsidRPr="00DB7487" w:rsidRDefault="0040065E" w:rsidP="0040065E">
      <w:pPr>
        <w:ind w:left="2160"/>
        <w:jc w:val="both"/>
        <w:rPr>
          <w:sz w:val="22"/>
          <w:szCs w:val="22"/>
        </w:rPr>
      </w:pPr>
      <w:r w:rsidRPr="00DB7487">
        <w:rPr>
          <w:sz w:val="22"/>
          <w:szCs w:val="22"/>
        </w:rPr>
        <w:t>[...]</w:t>
      </w:r>
    </w:p>
    <w:p w:rsidR="0040065E" w:rsidRPr="00DB7487" w:rsidRDefault="0040065E" w:rsidP="0040065E">
      <w:pPr>
        <w:ind w:left="2160"/>
        <w:jc w:val="both"/>
        <w:rPr>
          <w:sz w:val="22"/>
          <w:szCs w:val="22"/>
        </w:rPr>
      </w:pPr>
      <w:r w:rsidRPr="00DB7487">
        <w:rPr>
          <w:sz w:val="22"/>
          <w:szCs w:val="22"/>
        </w:rPr>
        <w:t xml:space="preserve">Art. 7º. </w:t>
      </w:r>
      <w:proofErr w:type="gramStart"/>
      <w:r w:rsidRPr="00DB7487">
        <w:rPr>
          <w:sz w:val="22"/>
          <w:szCs w:val="22"/>
        </w:rPr>
        <w:t>É</w:t>
      </w:r>
      <w:proofErr w:type="gramEnd"/>
      <w:r w:rsidRPr="00DB7487">
        <w:rPr>
          <w:sz w:val="22"/>
          <w:szCs w:val="22"/>
        </w:rPr>
        <w:t xml:space="preserve"> de responsabilidade dos respectivos sistemas de ensino, por meio de seus órgãos normativos, regulamentar as estratégias específicas de atendimento escolar do campo, salvaguardando, nos diversos espaços pedagógicos e tempos de aprendizagem, os princípios da política de igualdade.</w:t>
      </w:r>
    </w:p>
    <w:p w:rsidR="0040065E" w:rsidRPr="00DB7487" w:rsidRDefault="0040065E" w:rsidP="0040065E">
      <w:pPr>
        <w:ind w:left="2160"/>
        <w:jc w:val="both"/>
        <w:rPr>
          <w:sz w:val="22"/>
          <w:szCs w:val="22"/>
        </w:rPr>
      </w:pPr>
      <w:r w:rsidRPr="00DB7487">
        <w:rPr>
          <w:sz w:val="22"/>
          <w:szCs w:val="22"/>
        </w:rPr>
        <w:t xml:space="preserve">§ 1º. O ano letivo, observado o disposto nos </w:t>
      </w:r>
      <w:proofErr w:type="spellStart"/>
      <w:r w:rsidRPr="00DB7487">
        <w:rPr>
          <w:sz w:val="22"/>
          <w:szCs w:val="22"/>
        </w:rPr>
        <w:t>arts</w:t>
      </w:r>
      <w:proofErr w:type="spellEnd"/>
      <w:r w:rsidRPr="00DB7487">
        <w:rPr>
          <w:sz w:val="22"/>
          <w:szCs w:val="22"/>
        </w:rPr>
        <w:t xml:space="preserve">. </w:t>
      </w:r>
      <w:proofErr w:type="gramStart"/>
      <w:r w:rsidRPr="00DB7487">
        <w:rPr>
          <w:sz w:val="22"/>
          <w:szCs w:val="22"/>
        </w:rPr>
        <w:t>23, 24 e 28</w:t>
      </w:r>
      <w:proofErr w:type="gramEnd"/>
      <w:r w:rsidRPr="00DB7487">
        <w:rPr>
          <w:sz w:val="22"/>
          <w:szCs w:val="22"/>
        </w:rPr>
        <w:t xml:space="preserve"> da LDB, poderá ser estruturado independente do ano civil.</w:t>
      </w:r>
    </w:p>
    <w:p w:rsidR="0040065E" w:rsidRDefault="0040065E" w:rsidP="0040065E">
      <w:pPr>
        <w:ind w:left="2160"/>
        <w:jc w:val="both"/>
        <w:rPr>
          <w:sz w:val="22"/>
          <w:szCs w:val="22"/>
        </w:rPr>
      </w:pPr>
      <w:r w:rsidRPr="00DB7487">
        <w:rPr>
          <w:sz w:val="22"/>
          <w:szCs w:val="22"/>
        </w:rPr>
        <w:t>§ 2º. As atividades constantes das propostas pedagógicas das escolas, preservadas as finalidades de cada etapa da educação básica e da modalidade de ensino prevista, poderão ser organizadas e desenvolvidas em diferentes espaços pedagógicos, sempre que o exercício do direito à educação escolar e o desenvolvimento da capacidade dos alunos de aprender e de continuar aprendendo assim exigirem.   [...]</w:t>
      </w:r>
    </w:p>
    <w:p w:rsidR="00EC151B" w:rsidRPr="0040065E" w:rsidRDefault="00EC151B" w:rsidP="0040065E">
      <w:pPr>
        <w:ind w:left="2160"/>
        <w:jc w:val="both"/>
        <w:rPr>
          <w:sz w:val="22"/>
          <w:szCs w:val="22"/>
        </w:rPr>
      </w:pPr>
    </w:p>
    <w:p w:rsidR="0040065E" w:rsidRPr="00DB7487" w:rsidRDefault="0040065E" w:rsidP="0040065E">
      <w:pPr>
        <w:spacing w:line="360" w:lineRule="auto"/>
        <w:jc w:val="both"/>
      </w:pPr>
      <w:r w:rsidRPr="00DB7487">
        <w:lastRenderedPageBreak/>
        <w:tab/>
        <w:t>Observa-se a intenção da legislação em garantir o direito do acesso à educação com o</w:t>
      </w:r>
      <w:proofErr w:type="gramStart"/>
      <w:r w:rsidRPr="00DB7487">
        <w:t xml:space="preserve">  </w:t>
      </w:r>
      <w:proofErr w:type="gramEnd"/>
      <w:r w:rsidRPr="00DB7487">
        <w:t xml:space="preserve">respeito à diversidade do campo ao considerar os aspectos sociais, culturais, políticos, econômicos, de gênero e étnico, acrescentando que os sistemas de ensino devem resguardar nas estratégias de atendimento escolar do campo os distintos espaços pedagógicos e tempos de aprendizagem,  o que oferece a escola do campo um caráter dialógico, flexível e dinâmico. </w:t>
      </w:r>
    </w:p>
    <w:p w:rsidR="0040065E" w:rsidRPr="00DB7487" w:rsidRDefault="0040065E" w:rsidP="0040065E">
      <w:pPr>
        <w:spacing w:line="360" w:lineRule="auto"/>
        <w:jc w:val="both"/>
      </w:pPr>
      <w:r w:rsidRPr="00DB7487">
        <w:tab/>
        <w:t>Um currículo e um calendário que atendam as especificidades do campo fazem parte de muitos dos problemas e negações</w:t>
      </w:r>
      <w:proofErr w:type="gramStart"/>
      <w:r w:rsidRPr="00DB7487">
        <w:t xml:space="preserve">  </w:t>
      </w:r>
      <w:proofErr w:type="gramEnd"/>
      <w:r w:rsidRPr="00DB7487">
        <w:t>já visualizados  na educação do campo que tanto a LDB, em seu art. 28, e as Diretrizes Operacionais, como já citado, procuram contemplar.</w:t>
      </w:r>
    </w:p>
    <w:p w:rsidR="0040065E" w:rsidRPr="00DB7487" w:rsidRDefault="0040065E" w:rsidP="0040065E">
      <w:pPr>
        <w:spacing w:line="360" w:lineRule="auto"/>
        <w:jc w:val="both"/>
      </w:pPr>
      <w:r w:rsidRPr="00DB7487">
        <w:tab/>
        <w:t>Há algumas propostas promovidas pelos movimentos sociais e organizações populares, nos tempos atuais, que assumem uma proposta de intervenção pedagógica para o campo que procura respeitar conteúdos curriculares e metodologias apropriadas à realidade e interesses dos alunos da zona rural; uma org</w:t>
      </w:r>
      <w:r>
        <w:t>anização escolar própria que ade</w:t>
      </w:r>
      <w:r w:rsidRPr="00DB7487">
        <w:t>que o calendário escolar às fases do ciclo agrícola, as condições climáticas e a cultura do povo, bem como à natureza do trabalho na zona rural. Essas ações pedagógicas são</w:t>
      </w:r>
      <w:proofErr w:type="gramStart"/>
      <w:r w:rsidRPr="00DB7487">
        <w:t xml:space="preserve">  </w:t>
      </w:r>
      <w:proofErr w:type="gramEnd"/>
      <w:r w:rsidRPr="00DB7487">
        <w:t>promovidas pelas Escolas Família Agrícola (</w:t>
      </w:r>
      <w:proofErr w:type="spellStart"/>
      <w:r w:rsidRPr="00DB7487">
        <w:t>EFAs</w:t>
      </w:r>
      <w:proofErr w:type="spellEnd"/>
      <w:r w:rsidRPr="00DB7487">
        <w:t xml:space="preserve">), pelo Movimento dos Sem Terra (MST), pelo Movimento dos Atingidos por Barragem (MAB), pela Federação dos Trabalhadores Agrícolas do Estado de Pernambuco (FETAPE), pelas escolas indígenas e comunidades remanescentes de quilombo entre outros movimentos ou organizações  sociais. </w:t>
      </w:r>
    </w:p>
    <w:p w:rsidR="0040065E" w:rsidRPr="00DB7487" w:rsidRDefault="0040065E" w:rsidP="0040065E">
      <w:pPr>
        <w:spacing w:line="360" w:lineRule="auto"/>
        <w:ind w:firstLine="720"/>
        <w:jc w:val="both"/>
      </w:pPr>
      <w:r w:rsidRPr="00DB7487">
        <w:t xml:space="preserve">O Ministério da Educação (MEC) também implantou, desde 2005, através da Coordenadoria da Educação do Campo, o Programa </w:t>
      </w:r>
      <w:r w:rsidR="00EC151B">
        <w:t xml:space="preserve">Saberes da Terra; depois incorporado ao Projovem, passando a se denominar </w:t>
      </w:r>
      <w:r w:rsidRPr="00DB7487">
        <w:t>Projovem Campo - Saberes da terra, destinado a trabalhadores agrícolas para o processo de escola</w:t>
      </w:r>
      <w:r w:rsidR="00EC151B">
        <w:t>rização do ensino fundamental do 6º</w:t>
      </w:r>
      <w:r w:rsidRPr="00DB7487">
        <w:t xml:space="preserve"> a</w:t>
      </w:r>
      <w:r w:rsidR="00EC151B">
        <w:t>o 9º ano</w:t>
      </w:r>
      <w:r w:rsidRPr="00DB7487">
        <w:t xml:space="preserve">, na modalidade da Educação de Jovens e Adultos. </w:t>
      </w:r>
    </w:p>
    <w:p w:rsidR="0040065E" w:rsidRPr="00DB7487" w:rsidRDefault="0040065E" w:rsidP="0040065E">
      <w:pPr>
        <w:spacing w:line="360" w:lineRule="auto"/>
        <w:jc w:val="both"/>
      </w:pPr>
      <w:r w:rsidRPr="00DB7487">
        <w:tab/>
        <w:t>O Pro</w:t>
      </w:r>
      <w:r w:rsidR="00EC151B">
        <w:t xml:space="preserve">jovem Campo – Saberes da terra </w:t>
      </w:r>
      <w:r w:rsidRPr="00DB7487">
        <w:t>e outros programas desenvolvidos,</w:t>
      </w:r>
      <w:proofErr w:type="gramStart"/>
      <w:r w:rsidRPr="00DB7487">
        <w:t xml:space="preserve"> </w:t>
      </w:r>
      <w:r w:rsidR="00EC151B">
        <w:t xml:space="preserve"> </w:t>
      </w:r>
      <w:proofErr w:type="gramEnd"/>
      <w:r w:rsidRPr="00DB7487">
        <w:t xml:space="preserve">como as </w:t>
      </w:r>
      <w:proofErr w:type="spellStart"/>
      <w:r w:rsidRPr="00DB7487">
        <w:t>EFAs</w:t>
      </w:r>
      <w:proofErr w:type="spellEnd"/>
      <w:r w:rsidRPr="00DB7487">
        <w:t xml:space="preserve"> e os desenvolvidos pelos movimentos e organizações sociais citados, trazem como princípio teórico-metodológico a Pedagogia da Alternância</w:t>
      </w:r>
      <w:r w:rsidRPr="00DB7487">
        <w:rPr>
          <w:rStyle w:val="Refdenotaderodap"/>
        </w:rPr>
        <w:footnoteReference w:id="10"/>
      </w:r>
      <w:r w:rsidRPr="00DB7487">
        <w:t xml:space="preserve">, como estratégia ao atendimento escolar do campo e de flexibilização da organização do calendário escolar. </w:t>
      </w:r>
    </w:p>
    <w:p w:rsidR="0040065E" w:rsidRPr="00DB7487" w:rsidRDefault="00EC151B" w:rsidP="0040065E">
      <w:pPr>
        <w:spacing w:line="360" w:lineRule="auto"/>
        <w:ind w:firstLine="720"/>
        <w:jc w:val="both"/>
      </w:pPr>
      <w:r>
        <w:t>A Pedagogia da alternância</w:t>
      </w:r>
      <w:r w:rsidR="0040065E">
        <w:t>, conforme o MEC (</w:t>
      </w:r>
      <w:r w:rsidR="0040065E" w:rsidRPr="00DB7487">
        <w:t>2005), pode</w:t>
      </w:r>
      <w:proofErr w:type="gramStart"/>
      <w:r w:rsidR="0040065E" w:rsidRPr="00DB7487">
        <w:t xml:space="preserve">  </w:t>
      </w:r>
      <w:proofErr w:type="gramEnd"/>
      <w:r w:rsidR="0040065E" w:rsidRPr="00DB7487">
        <w:t>garant</w:t>
      </w:r>
      <w:r>
        <w:t xml:space="preserve">ir o que determina a legislação; </w:t>
      </w:r>
      <w:r w:rsidR="0040065E" w:rsidRPr="00DB7487">
        <w:t>bem como promover o diálogo com a realidade, na interação dos trabalhadores agrícolas com a comunidade e a escola para que a organização dos tempos e espaços formativos sejam adequados à realidade do campo</w:t>
      </w:r>
      <w:r>
        <w:t xml:space="preserve"> e necessidade da produção campesina</w:t>
      </w:r>
      <w:r w:rsidR="0040065E" w:rsidRPr="00DB7487">
        <w:t>.</w:t>
      </w:r>
    </w:p>
    <w:p w:rsidR="0040065E" w:rsidRPr="00DB7487" w:rsidRDefault="0040065E" w:rsidP="0040065E">
      <w:pPr>
        <w:spacing w:line="360" w:lineRule="auto"/>
        <w:jc w:val="both"/>
      </w:pPr>
      <w:r w:rsidRPr="00DB7487">
        <w:lastRenderedPageBreak/>
        <w:tab/>
        <w:t>Para Arroyo (2004) os espaços formativos devem ser considerados enquanto espaço privilegiado de articul</w:t>
      </w:r>
      <w:r w:rsidR="00EC151B">
        <w:t>ação entre o estudo, a pesquisa</w:t>
      </w:r>
      <w:proofErr w:type="gramStart"/>
      <w:r w:rsidR="00EC151B">
        <w:t xml:space="preserve"> </w:t>
      </w:r>
      <w:r w:rsidRPr="00DB7487">
        <w:t xml:space="preserve"> </w:t>
      </w:r>
      <w:proofErr w:type="gramEnd"/>
      <w:r w:rsidRPr="00DB7487">
        <w:t>e propostas de intervenção nos quais o trabalhador</w:t>
      </w:r>
      <w:r w:rsidR="00EC151B">
        <w:t xml:space="preserve"> </w:t>
      </w:r>
      <w:r w:rsidRPr="00DB7487">
        <w:t xml:space="preserve"> possa desenvolver a compreensão da realidade e superar val</w:t>
      </w:r>
      <w:r w:rsidR="00EC151B">
        <w:t>ores e preconceitos que fortalece</w:t>
      </w:r>
      <w:r w:rsidRPr="00DB7487">
        <w:t>m</w:t>
      </w:r>
      <w:r w:rsidR="00EC151B">
        <w:t xml:space="preserve"> as</w:t>
      </w:r>
      <w:r w:rsidRPr="00DB7487">
        <w:t xml:space="preserve"> desigualdades. Para Souza (2007) o espaço formativo deveria</w:t>
      </w:r>
      <w:proofErr w:type="gramStart"/>
      <w:r w:rsidRPr="00DB7487">
        <w:t xml:space="preserve">  </w:t>
      </w:r>
      <w:proofErr w:type="gramEnd"/>
      <w:r w:rsidRPr="00DB7487">
        <w:t>ser também um espaço pedagógico onde  p</w:t>
      </w:r>
      <w:r w:rsidR="00EC151B">
        <w:t xml:space="preserve">ossa ser levantada </w:t>
      </w:r>
      <w:r w:rsidRPr="00DB7487">
        <w:t xml:space="preserve"> questões sobre os elementos que organizam a base da subjetividade e da experiência do aluno  na possibilidade da construção da identidade coletiva. </w:t>
      </w:r>
    </w:p>
    <w:p w:rsidR="0040065E" w:rsidRPr="00DB7487" w:rsidRDefault="0040065E" w:rsidP="0040065E">
      <w:pPr>
        <w:spacing w:line="360" w:lineRule="auto"/>
        <w:jc w:val="both"/>
      </w:pPr>
      <w:r w:rsidRPr="00DB7487">
        <w:tab/>
        <w:t xml:space="preserve"> Nascimento (2004, p. 12) expõe que para o atendimento a essa expectativa de formação precisa haver transformações</w:t>
      </w:r>
      <w:r w:rsidR="00EC151B">
        <w:t xml:space="preserve"> e</w:t>
      </w:r>
      <w:proofErr w:type="gramStart"/>
      <w:r w:rsidR="00EC151B">
        <w:t xml:space="preserve">  </w:t>
      </w:r>
      <w:proofErr w:type="gramEnd"/>
      <w:r w:rsidR="00EC151B">
        <w:t>nessas está o currículo. Ess</w:t>
      </w:r>
      <w:r w:rsidRPr="00DB7487">
        <w:t>e deve adequar-se ao movimento da realidade que o cerca. Em primeiro lugar, deve-se retirar o conceito de que a escola é mera transmissora de conhecimentos teóricos, simples espaço de memorização e de informação; e</w:t>
      </w:r>
      <w:proofErr w:type="gramStart"/>
      <w:r w:rsidRPr="00DB7487">
        <w:t xml:space="preserve">  </w:t>
      </w:r>
      <w:proofErr w:type="gramEnd"/>
      <w:r w:rsidRPr="00DB7487">
        <w:t>“exigir que o currículo de uma escola do campo contemple as relações com o trabalho na terra e trabalhe o vínculo entre educação e cultura, sendo a escola um espaço de desenvolvimento cultural de toda a comunidade”.</w:t>
      </w:r>
    </w:p>
    <w:p w:rsidR="0040065E" w:rsidRPr="00DB7487" w:rsidRDefault="0040065E" w:rsidP="0040065E">
      <w:pPr>
        <w:spacing w:line="360" w:lineRule="auto"/>
        <w:jc w:val="both"/>
      </w:pPr>
      <w:r w:rsidRPr="00DB7487">
        <w:t xml:space="preserve"> </w:t>
      </w:r>
    </w:p>
    <w:p w:rsidR="0040065E" w:rsidRPr="00EC151B" w:rsidRDefault="0040065E" w:rsidP="0040065E">
      <w:pPr>
        <w:spacing w:line="360" w:lineRule="auto"/>
        <w:jc w:val="both"/>
        <w:rPr>
          <w:bCs/>
          <w:i/>
        </w:rPr>
      </w:pPr>
      <w:r w:rsidRPr="00EC151B">
        <w:rPr>
          <w:bCs/>
          <w:i/>
        </w:rPr>
        <w:t xml:space="preserve"> </w:t>
      </w:r>
      <w:proofErr w:type="gramStart"/>
      <w:r w:rsidRPr="00EC151B">
        <w:rPr>
          <w:bCs/>
          <w:i/>
        </w:rPr>
        <w:t>4</w:t>
      </w:r>
      <w:proofErr w:type="gramEnd"/>
      <w:r w:rsidRPr="00EC151B">
        <w:rPr>
          <w:bCs/>
          <w:i/>
        </w:rPr>
        <w:t>) O princípio pedagógico do lugar da escola vinculado à realidade dos sujeitos</w:t>
      </w:r>
    </w:p>
    <w:p w:rsidR="0040065E" w:rsidRPr="00DB7487" w:rsidRDefault="0040065E" w:rsidP="0040065E">
      <w:pPr>
        <w:spacing w:line="360" w:lineRule="auto"/>
        <w:jc w:val="both"/>
      </w:pPr>
    </w:p>
    <w:p w:rsidR="0040065E" w:rsidRPr="00DB7487" w:rsidRDefault="0040065E" w:rsidP="0040065E">
      <w:pPr>
        <w:spacing w:line="360" w:lineRule="auto"/>
        <w:jc w:val="both"/>
      </w:pPr>
      <w:r w:rsidRPr="00DB7487">
        <w:tab/>
        <w:t>O documento final da I Conferencia Nacional “Por uma Educação Básica do Campo”</w:t>
      </w:r>
      <w:r w:rsidRPr="00910A0B">
        <w:t xml:space="preserve"> </w:t>
      </w:r>
      <w:r>
        <w:t>(2004, p. 162)</w:t>
      </w:r>
      <w:r w:rsidRPr="00DB7487">
        <w:t xml:space="preserve">, realizada em </w:t>
      </w:r>
      <w:proofErr w:type="spellStart"/>
      <w:r w:rsidRPr="00DB7487">
        <w:t>Luziania</w:t>
      </w:r>
      <w:proofErr w:type="spellEnd"/>
      <w:r w:rsidRPr="00DB7487">
        <w:t>/GO, de 27 a 31 de julho de 1998, define que a “escola é um espaço privilegiado para manter viva a memória dos povos, valorizando saberes e promovendo a expressão c</w:t>
      </w:r>
      <w:r>
        <w:t>ultural onde ela está inserida”.</w:t>
      </w:r>
    </w:p>
    <w:p w:rsidR="0040065E" w:rsidRPr="00DB7487" w:rsidRDefault="0040065E" w:rsidP="0040065E">
      <w:pPr>
        <w:spacing w:line="360" w:lineRule="auto"/>
        <w:ind w:firstLine="720"/>
        <w:jc w:val="both"/>
      </w:pPr>
      <w:r w:rsidRPr="00DB7487">
        <w:t xml:space="preserve"> O parágrafo único do Art. 2º.  </w:t>
      </w:r>
      <w:proofErr w:type="gramStart"/>
      <w:r w:rsidRPr="00DB7487">
        <w:t>das</w:t>
      </w:r>
      <w:proofErr w:type="gramEnd"/>
      <w:r w:rsidRPr="00DB7487">
        <w:t xml:space="preserve"> Diretrizes Operacionais, já citado neste </w:t>
      </w:r>
      <w:r w:rsidR="00067E3F">
        <w:t>Artigo</w:t>
      </w:r>
      <w:r w:rsidRPr="00DB7487">
        <w:t>, reforça a dimensão da identidade da escola do campo vinculada à realidade dos sujeitos</w:t>
      </w:r>
      <w:r w:rsidR="00067E3F">
        <w:t xml:space="preserve"> ao </w:t>
      </w:r>
      <w:r w:rsidRPr="00DB7487">
        <w:t xml:space="preserve"> afirma</w:t>
      </w:r>
      <w:r w:rsidR="00067E3F">
        <w:t>r</w:t>
      </w:r>
      <w:r w:rsidRPr="00DB7487">
        <w:t xml:space="preserve"> que “A identidade da escola do campo é definida pela sua vinculação às questões inerentes à sua realidade, ancorando-se na temporalidade e saberes próprios dos estudantes, na memória coletiva que sinaliza futuros”. (CNE/CEB 1/2002, p. 37). Assim sendo, a escola vinculada à realidade</w:t>
      </w:r>
      <w:proofErr w:type="gramStart"/>
      <w:r w:rsidRPr="00DB7487">
        <w:t xml:space="preserve">  </w:t>
      </w:r>
      <w:proofErr w:type="gramEnd"/>
      <w:r w:rsidRPr="00DB7487">
        <w:t>do sujeito deve  se sustentar no enriquecimento  das experiências de vida, na ética da valorização humana e do respeito à diferença. (</w:t>
      </w:r>
      <w:r>
        <w:t>BRASIL/</w:t>
      </w:r>
      <w:r w:rsidRPr="00DB7487">
        <w:t>MEC, 2005).</w:t>
      </w:r>
    </w:p>
    <w:p w:rsidR="0040065E" w:rsidRPr="00DB7487" w:rsidRDefault="0040065E" w:rsidP="0040065E">
      <w:pPr>
        <w:spacing w:line="360" w:lineRule="auto"/>
        <w:jc w:val="both"/>
      </w:pPr>
      <w:r w:rsidRPr="00DB7487">
        <w:tab/>
      </w:r>
      <w:proofErr w:type="spellStart"/>
      <w:r w:rsidRPr="00DB7487">
        <w:t>Scherer-Warren</w:t>
      </w:r>
      <w:proofErr w:type="spellEnd"/>
      <w:r w:rsidRPr="00DB7487">
        <w:t xml:space="preserve"> (2006, p. 128) ao tratar da temática “o aprendizado contextualizado ou a escola do sujeito-ator” expõe que quando se trabalha as histórias de vida, os territórios de referência e as formas de sociabilidade</w:t>
      </w:r>
      <w:r w:rsidR="00067E3F">
        <w:t>,</w:t>
      </w:r>
      <w:proofErr w:type="gramStart"/>
      <w:r w:rsidR="00067E3F">
        <w:t xml:space="preserve"> </w:t>
      </w:r>
      <w:r w:rsidRPr="00DB7487">
        <w:t xml:space="preserve"> </w:t>
      </w:r>
      <w:proofErr w:type="gramEnd"/>
      <w:r w:rsidRPr="00DB7487">
        <w:t xml:space="preserve">está </w:t>
      </w:r>
      <w:r w:rsidR="00067E3F">
        <w:t>se formando o sujeito-ator, porque</w:t>
      </w:r>
      <w:r w:rsidRPr="00DB7487">
        <w:t xml:space="preserve">  part</w:t>
      </w:r>
      <w:r w:rsidR="00067E3F">
        <w:t>imos</w:t>
      </w:r>
      <w:r w:rsidRPr="00DB7487">
        <w:t xml:space="preserve"> d</w:t>
      </w:r>
      <w:r w:rsidR="00067E3F">
        <w:t>a</w:t>
      </w:r>
      <w:r w:rsidRPr="00DB7487">
        <w:t xml:space="preserve"> inserção em cenários socialmente contextualizados. Mas para isso, a escola de</w:t>
      </w:r>
      <w:r w:rsidR="00067E3F">
        <w:t xml:space="preserve">ve estar </w:t>
      </w:r>
      <w:r w:rsidR="00067E3F">
        <w:lastRenderedPageBreak/>
        <w:t>sintonizada com as forç</w:t>
      </w:r>
      <w:r w:rsidRPr="00DB7487">
        <w:t>as culturais sinérgicas de cada realidade social e os movimentos sociais devem estar atentos ao que</w:t>
      </w:r>
      <w:r w:rsidR="00067E3F">
        <w:t xml:space="preserve"> se</w:t>
      </w:r>
      <w:r w:rsidRPr="00DB7487">
        <w:t xml:space="preserve"> propõe como aprendizado. </w:t>
      </w:r>
    </w:p>
    <w:p w:rsidR="0040065E" w:rsidRPr="00DB7487" w:rsidRDefault="0040065E" w:rsidP="0040065E">
      <w:pPr>
        <w:spacing w:line="360" w:lineRule="auto"/>
        <w:jc w:val="both"/>
      </w:pPr>
      <w:r w:rsidRPr="00DB7487">
        <w:tab/>
        <w:t xml:space="preserve">Para </w:t>
      </w:r>
      <w:proofErr w:type="spellStart"/>
      <w:r w:rsidRPr="00DB7487">
        <w:t>Caldart</w:t>
      </w:r>
      <w:proofErr w:type="spellEnd"/>
      <w:r w:rsidRPr="00DB7487">
        <w:t xml:space="preserve"> (1997; 2004), a escola vinculada à realidade fortalece a reflexão sobre a exclusão e a discriminação sofrida pela população do campo, </w:t>
      </w:r>
      <w:r w:rsidR="00067E3F">
        <w:t xml:space="preserve">e a buscarmos compreender vários </w:t>
      </w:r>
      <w:r w:rsidRPr="00DB7487">
        <w:t>porquê</w:t>
      </w:r>
      <w:r w:rsidR="00067E3F">
        <w:t>s, ou seja, o porquê</w:t>
      </w:r>
      <w:r w:rsidRPr="00DB7487">
        <w:t xml:space="preserve"> das políticas públicas não atenderem a necessidade da população rural, </w:t>
      </w:r>
      <w:r w:rsidR="00067E3F">
        <w:t>o porquê</w:t>
      </w:r>
      <w:r w:rsidRPr="00DB7487">
        <w:t xml:space="preserve"> da subordinação do povo</w:t>
      </w:r>
      <w:r w:rsidR="00067E3F">
        <w:t xml:space="preserve"> campesino</w:t>
      </w:r>
      <w:r w:rsidRPr="00DB7487">
        <w:t xml:space="preserve"> a uma</w:t>
      </w:r>
      <w:r w:rsidR="00067E3F">
        <w:t xml:space="preserve"> cultura urbana e o porquê da</w:t>
      </w:r>
      <w:r w:rsidRPr="00DB7487">
        <w:t xml:space="preserve"> desvalorização da cultural local. </w:t>
      </w:r>
    </w:p>
    <w:p w:rsidR="0040065E" w:rsidRPr="00DB7487" w:rsidRDefault="0040065E" w:rsidP="0040065E">
      <w:pPr>
        <w:spacing w:line="360" w:lineRule="auto"/>
        <w:jc w:val="both"/>
      </w:pPr>
      <w:r w:rsidRPr="00DB7487">
        <w:tab/>
        <w:t>Esta preocupação em relação a uma escola vinculada à realidade surge quando da discussão: que escola e que ensino servem ao</w:t>
      </w:r>
      <w:r w:rsidR="00067E3F">
        <w:t xml:space="preserve"> projeto educativo do campo? Ess</w:t>
      </w:r>
      <w:r w:rsidRPr="00DB7487">
        <w:t xml:space="preserve">a interrogativa levou a outra referente à formação de professores, a partir de experiências dos movimentos sociais ao receberem docentes designados pelo </w:t>
      </w:r>
      <w:r w:rsidR="00067E3F">
        <w:t>sistema estadual ou municipal</w:t>
      </w:r>
      <w:r w:rsidRPr="00DB7487">
        <w:t>, sem vínculo com a realidade do campo, e com postura contrária a luta dos movimentos sociais. Esses professores, em sua maioria, por finalidades distintas as dos movimentos e organizações sociais do campo, não reconhec</w:t>
      </w:r>
      <w:r w:rsidR="00067E3F">
        <w:t>e</w:t>
      </w:r>
      <w:r w:rsidRPr="00DB7487">
        <w:t xml:space="preserve">m como conteúdos a luta das famílias camponesas, a história de vida, a memória, os saberes e conhecimentos já instituídos pelos educandos e a comunidade. </w:t>
      </w:r>
    </w:p>
    <w:p w:rsidR="0040065E" w:rsidRPr="00DB7487" w:rsidRDefault="0040065E" w:rsidP="0040065E">
      <w:pPr>
        <w:spacing w:line="360" w:lineRule="auto"/>
        <w:jc w:val="both"/>
      </w:pPr>
      <w:r w:rsidRPr="00DB7487">
        <w:tab/>
        <w:t>Freitas (1995), numa análise da escola capitalista, afirma que esta ao cumprir seu papel social exclui e subordina. Portanto, não serve a proposição do movimento do campo que entende a escola como</w:t>
      </w:r>
      <w:proofErr w:type="gramStart"/>
      <w:r w:rsidRPr="00DB7487">
        <w:t xml:space="preserve">  </w:t>
      </w:r>
      <w:proofErr w:type="gramEnd"/>
      <w:r w:rsidRPr="00DB7487">
        <w:t xml:space="preserve">lugar de formação humana, o que significa não ser apenas lugar de conhecimento formal, mas lugar de </w:t>
      </w:r>
      <w:proofErr w:type="spellStart"/>
      <w:r w:rsidRPr="00DB7487">
        <w:t>desalienação</w:t>
      </w:r>
      <w:proofErr w:type="spellEnd"/>
      <w:r w:rsidRPr="00DB7487">
        <w:t xml:space="preserve"> do trabalho docente em relação ao contexto no qual se desenvolvem os processos educativos, ou seja, discuti os graves conflitos que ocorrem no meio rural brasileiro em função dos diferentes interesses econômicos e sociais para utilização do território rural. (MOLINA, 2009). </w:t>
      </w:r>
    </w:p>
    <w:p w:rsidR="0040065E" w:rsidRDefault="0040065E" w:rsidP="0040065E">
      <w:pPr>
        <w:spacing w:line="360" w:lineRule="auto"/>
        <w:jc w:val="both"/>
      </w:pPr>
      <w:r w:rsidRPr="00DB7487">
        <w:tab/>
        <w:t xml:space="preserve">Damasceno (1993) considera necessária a discussão em torno dos </w:t>
      </w:r>
      <w:proofErr w:type="gramStart"/>
      <w:r w:rsidRPr="00DB7487">
        <w:t>saberes construídos</w:t>
      </w:r>
      <w:proofErr w:type="gramEnd"/>
      <w:r w:rsidRPr="00DB7487">
        <w:t xml:space="preserve"> no meio rural – situados como saberes sociais passados por diversas gerações - que devem ser incorporados na educação </w:t>
      </w:r>
      <w:r w:rsidR="00067E3F">
        <w:t>formal. Ess</w:t>
      </w:r>
      <w:r w:rsidRPr="00DB7487">
        <w:t>e autor</w:t>
      </w:r>
      <w:proofErr w:type="gramStart"/>
      <w:r w:rsidRPr="00DB7487">
        <w:t xml:space="preserve">  </w:t>
      </w:r>
      <w:proofErr w:type="gramEnd"/>
      <w:r w:rsidRPr="00DB7487">
        <w:t xml:space="preserve">entende esse saber como o saber básico que os integrantes de um determinado grupo social necessita  para participar de seu ambiente e interferir na vida cotidiana. </w:t>
      </w:r>
    </w:p>
    <w:p w:rsidR="003F091F" w:rsidRPr="00DB7487" w:rsidRDefault="003F091F" w:rsidP="0040065E">
      <w:pPr>
        <w:spacing w:line="360" w:lineRule="auto"/>
        <w:jc w:val="both"/>
      </w:pPr>
    </w:p>
    <w:p w:rsidR="0040065E" w:rsidRPr="00067E3F" w:rsidRDefault="0040065E" w:rsidP="0040065E">
      <w:pPr>
        <w:spacing w:line="360" w:lineRule="auto"/>
        <w:jc w:val="both"/>
        <w:rPr>
          <w:bCs/>
          <w:i/>
        </w:rPr>
      </w:pPr>
      <w:proofErr w:type="gramStart"/>
      <w:r w:rsidRPr="00067E3F">
        <w:rPr>
          <w:bCs/>
          <w:i/>
        </w:rPr>
        <w:t>5</w:t>
      </w:r>
      <w:proofErr w:type="gramEnd"/>
      <w:r w:rsidRPr="00067E3F">
        <w:rPr>
          <w:bCs/>
          <w:i/>
        </w:rPr>
        <w:t xml:space="preserve">) O princípio pedagógico da educação como estratégia do desenvolvimento sustentável </w:t>
      </w:r>
    </w:p>
    <w:p w:rsidR="0040065E" w:rsidRPr="00DB7487" w:rsidRDefault="0040065E" w:rsidP="0040065E">
      <w:pPr>
        <w:spacing w:line="360" w:lineRule="auto"/>
        <w:jc w:val="both"/>
      </w:pPr>
      <w:r w:rsidRPr="00DB7487">
        <w:tab/>
      </w:r>
    </w:p>
    <w:p w:rsidR="0040065E" w:rsidRDefault="0040065E" w:rsidP="0040065E">
      <w:pPr>
        <w:spacing w:line="360" w:lineRule="auto"/>
        <w:jc w:val="both"/>
      </w:pPr>
      <w:r w:rsidRPr="00DB7487">
        <w:lastRenderedPageBreak/>
        <w:tab/>
        <w:t>O documento “Referencias para uma Política Nacional de Educação para o campo” (</w:t>
      </w:r>
      <w:r>
        <w:t>BRASIL/</w:t>
      </w:r>
      <w:r w:rsidRPr="00DB7487">
        <w:t>MEC, 2005) afirma que a educação em relação ao desenvolvimento sustentável</w:t>
      </w:r>
      <w:proofErr w:type="gramStart"/>
      <w:r w:rsidRPr="00DB7487">
        <w:t xml:space="preserve">  </w:t>
      </w:r>
      <w:proofErr w:type="gramEnd"/>
      <w:r w:rsidRPr="00DB7487">
        <w:t xml:space="preserve">deve ser pensada a partir da ideia de que o local pode ser reinventado através de suas potencialidades. Mas para isso há de se revitalizar a importância do coletivo como método de participação popular de gestão das políticas e das comunidades onde vivem. </w:t>
      </w:r>
    </w:p>
    <w:p w:rsidR="0040065E" w:rsidRPr="00DB7487" w:rsidRDefault="0040065E" w:rsidP="0040065E">
      <w:pPr>
        <w:spacing w:line="360" w:lineRule="auto"/>
        <w:jc w:val="both"/>
      </w:pPr>
    </w:p>
    <w:p w:rsidR="0040065E" w:rsidRPr="00DB7487" w:rsidRDefault="0040065E" w:rsidP="0040065E">
      <w:pPr>
        <w:spacing w:line="360" w:lineRule="auto"/>
        <w:jc w:val="both"/>
      </w:pPr>
      <w:r w:rsidRPr="00DB7487">
        <w:tab/>
        <w:t>Out</w:t>
      </w:r>
      <w:r w:rsidR="00067E3F">
        <w:t>ra consideração posta é a de que</w:t>
      </w:r>
      <w:r w:rsidRPr="00DB7487">
        <w:t xml:space="preserve"> pensar o desenvolvimento a partir da educação</w:t>
      </w:r>
      <w:r w:rsidR="00067E3F">
        <w:t>,</w:t>
      </w:r>
      <w:r w:rsidRPr="00DB7487">
        <w:t xml:space="preserve"> é levar em conta aspectos da diversidade, da situação histórica de cada comunidade, e se sustentar por paradigmas da sustentabilidade que supõe novas relações entre pessoas e natureza, entre seres humanos e os demais seres do ecossistema. Assim, a educação deve primar pela “sustentabilidade ambiental, agrícola, econômica, social, política, cultural, a equidade de gênero, racial, étnica e intergeracional” (</w:t>
      </w:r>
      <w:r w:rsidR="00067E3F">
        <w:t>BRASIL/</w:t>
      </w:r>
      <w:r w:rsidR="00067E3F" w:rsidRPr="00DB7487">
        <w:t>MEC, 2005</w:t>
      </w:r>
      <w:r w:rsidRPr="00DB7487">
        <w:t>, p. 39).</w:t>
      </w:r>
    </w:p>
    <w:p w:rsidR="0040065E" w:rsidRPr="00DB7487" w:rsidRDefault="0040065E" w:rsidP="0040065E">
      <w:pPr>
        <w:spacing w:line="360" w:lineRule="auto"/>
        <w:jc w:val="both"/>
      </w:pPr>
      <w:r w:rsidRPr="00DB7487">
        <w:tab/>
        <w:t>O Projeto Político pedagógico do Projove</w:t>
      </w:r>
      <w:r>
        <w:t>m Campo-Saberes da Terra</w:t>
      </w:r>
      <w:r w:rsidR="00067E3F">
        <w:t>, um dos Programas educacionais,</w:t>
      </w:r>
      <w:proofErr w:type="gramStart"/>
      <w:r w:rsidR="00067E3F">
        <w:t xml:space="preserve">  </w:t>
      </w:r>
      <w:proofErr w:type="gramEnd"/>
      <w:r w:rsidR="00067E3F">
        <w:t xml:space="preserve">neste Artigo mencionado, </w:t>
      </w:r>
      <w:r w:rsidRPr="00DB7487">
        <w:t xml:space="preserve"> expressa o entendimento de que o desenvolvimento e a sustentabilidade são relativos quanto ao tempo e ao espaço, e, portanto, são históricos e geográficos, econômicos, políticos, sociais e ambientais e dessa forma </w:t>
      </w:r>
    </w:p>
    <w:p w:rsidR="0040065E" w:rsidRPr="00DB7487" w:rsidRDefault="0040065E" w:rsidP="0040065E">
      <w:pPr>
        <w:ind w:left="2160"/>
        <w:jc w:val="both"/>
        <w:rPr>
          <w:sz w:val="22"/>
          <w:szCs w:val="22"/>
        </w:rPr>
      </w:pPr>
      <w:r w:rsidRPr="00DB7487">
        <w:rPr>
          <w:sz w:val="22"/>
          <w:szCs w:val="22"/>
        </w:rPr>
        <w:t xml:space="preserve">O desenvolvimento sustentável localmente estabelecido prima pela manutenção dos ecossistemas, dos </w:t>
      </w:r>
      <w:proofErr w:type="spellStart"/>
      <w:r w:rsidRPr="00DB7487">
        <w:rPr>
          <w:sz w:val="22"/>
          <w:szCs w:val="22"/>
        </w:rPr>
        <w:t>agroecossistemas</w:t>
      </w:r>
      <w:proofErr w:type="spellEnd"/>
      <w:r w:rsidRPr="00DB7487">
        <w:rPr>
          <w:sz w:val="22"/>
          <w:szCs w:val="22"/>
        </w:rPr>
        <w:t xml:space="preserve"> e das culturas locais, sendo fundamental estabelecer ligação, interação e relação com o todo; mas esse desenvolvimento começa com as práticas imediatas e as vivências dos povos do campo e toda a sua riqueza e diversidade socioculturais e </w:t>
      </w:r>
      <w:proofErr w:type="spellStart"/>
      <w:r w:rsidRPr="00DB7487">
        <w:rPr>
          <w:sz w:val="22"/>
          <w:szCs w:val="22"/>
        </w:rPr>
        <w:t>etnoculturais</w:t>
      </w:r>
      <w:proofErr w:type="spellEnd"/>
      <w:r w:rsidR="00067E3F">
        <w:rPr>
          <w:sz w:val="22"/>
          <w:szCs w:val="22"/>
        </w:rPr>
        <w:t>. Portanto, saberes e tradições</w:t>
      </w:r>
      <w:r w:rsidR="00067E3F" w:rsidRPr="00067E3F">
        <w:t xml:space="preserve"> </w:t>
      </w:r>
      <w:r w:rsidR="00067E3F">
        <w:t>(MEC</w:t>
      </w:r>
      <w:r w:rsidR="00067E3F" w:rsidRPr="00DB7487">
        <w:t>,</w:t>
      </w:r>
      <w:r w:rsidR="00067E3F">
        <w:t xml:space="preserve"> </w:t>
      </w:r>
      <w:r w:rsidR="00067E3F" w:rsidRPr="00DB7487">
        <w:t>2008, p. 43)</w:t>
      </w:r>
      <w:r w:rsidR="00067E3F">
        <w:t>.</w:t>
      </w:r>
    </w:p>
    <w:p w:rsidR="0040065E" w:rsidRPr="00DB7487" w:rsidRDefault="0040065E" w:rsidP="0040065E">
      <w:pPr>
        <w:jc w:val="both"/>
        <w:rPr>
          <w:sz w:val="22"/>
          <w:szCs w:val="22"/>
        </w:rPr>
      </w:pPr>
    </w:p>
    <w:p w:rsidR="0040065E" w:rsidRPr="00DB7487" w:rsidRDefault="0040065E" w:rsidP="0040065E">
      <w:pPr>
        <w:spacing w:line="360" w:lineRule="auto"/>
        <w:jc w:val="both"/>
      </w:pPr>
      <w:r w:rsidRPr="00DB7487">
        <w:rPr>
          <w:sz w:val="22"/>
          <w:szCs w:val="22"/>
        </w:rPr>
        <w:tab/>
      </w:r>
      <w:r w:rsidRPr="00DB7487">
        <w:t>Silva (s/d, p. 5</w:t>
      </w:r>
      <w:proofErr w:type="gramStart"/>
      <w:r w:rsidRPr="00DB7487">
        <w:t>)</w:t>
      </w:r>
      <w:proofErr w:type="gramEnd"/>
      <w:r w:rsidRPr="00DB7487">
        <w:rPr>
          <w:rStyle w:val="Refdenotaderodap"/>
        </w:rPr>
        <w:footnoteReference w:id="11"/>
      </w:r>
      <w:r w:rsidRPr="00DB7487">
        <w:t xml:space="preserve"> salienta  que numa realidade complexa como a brasileira,  a relação entre educação do campo e desenvolvimento sustentável não é um conceito fácil de construir, “primeiro por se  tratar  de pensar a educação num contexto profundamente marcado por desigualdades e exclusão;  segundo porque esses dois conceitos apresentam  diversidade de definição de acordo com os  diferentes discursos ideológicos que os expressam”. </w:t>
      </w:r>
    </w:p>
    <w:p w:rsidR="0040065E" w:rsidRPr="00DB7487" w:rsidRDefault="00A94931" w:rsidP="0040065E">
      <w:pPr>
        <w:spacing w:line="360" w:lineRule="auto"/>
        <w:jc w:val="both"/>
      </w:pPr>
      <w:r>
        <w:tab/>
        <w:t>Ess</w:t>
      </w:r>
      <w:r w:rsidR="0040065E" w:rsidRPr="00DB7487">
        <w:t>a autora esclarece que a condução do desenvolvimento</w:t>
      </w:r>
      <w:proofErr w:type="gramStart"/>
      <w:r w:rsidR="0040065E" w:rsidRPr="00DB7487">
        <w:t xml:space="preserve">  </w:t>
      </w:r>
      <w:proofErr w:type="gramEnd"/>
      <w:r w:rsidR="0040065E" w:rsidRPr="00DB7487">
        <w:t>centrado no crescimento econômico gerou um descompasso em relação aos ritmos da natureza, especialmente os de regeneração das espécies  em consequência da intensifica</w:t>
      </w:r>
      <w:r>
        <w:t>ção da produção industrial. Ess</w:t>
      </w:r>
      <w:r w:rsidR="0040065E" w:rsidRPr="00DB7487">
        <w:t>e fato desencadeou o que se denomina de crise ambiental,</w:t>
      </w:r>
      <w:proofErr w:type="gramStart"/>
      <w:r w:rsidR="0040065E" w:rsidRPr="00DB7487">
        <w:t xml:space="preserve">  </w:t>
      </w:r>
      <w:proofErr w:type="gramEnd"/>
      <w:r w:rsidR="0040065E" w:rsidRPr="00DB7487">
        <w:t xml:space="preserve">tornando-se uma crise global uma vez </w:t>
      </w:r>
      <w:r w:rsidR="0040065E" w:rsidRPr="00DB7487">
        <w:lastRenderedPageBreak/>
        <w:t>que os “problemas ambientais  começam a transcender a escala pontual do local - chuva ácida, aquecimento  atmosférico, assoreamento de cursos d’água, buraco na camada de ozônio, descongelamento de calotas polares, entre ou</w:t>
      </w:r>
      <w:r w:rsidR="0040065E">
        <w:t>tros problemas ambientais” (</w:t>
      </w:r>
      <w:r>
        <w:t>SILVA</w:t>
      </w:r>
      <w:r w:rsidR="0040065E">
        <w:t>, s/d</w:t>
      </w:r>
      <w:r w:rsidR="0040065E" w:rsidRPr="00DB7487">
        <w:t xml:space="preserve">, p. 6).  </w:t>
      </w:r>
    </w:p>
    <w:p w:rsidR="0040065E" w:rsidRPr="00DB7487" w:rsidRDefault="0040065E" w:rsidP="0040065E">
      <w:pPr>
        <w:spacing w:line="360" w:lineRule="auto"/>
        <w:jc w:val="both"/>
      </w:pPr>
      <w:r w:rsidRPr="00DB7487">
        <w:tab/>
        <w:t>Em vista a essa crise ambiental, deu-se início a diversa</w:t>
      </w:r>
      <w:r w:rsidR="00A94931">
        <w:t>s conferências sobre o tema. Ess</w:t>
      </w:r>
      <w:r w:rsidRPr="00DB7487">
        <w:t>as conferências</w:t>
      </w:r>
      <w:proofErr w:type="gramStart"/>
      <w:r w:rsidRPr="00DB7487">
        <w:t xml:space="preserve">   </w:t>
      </w:r>
      <w:proofErr w:type="gramEnd"/>
      <w:r w:rsidRPr="00DB7487">
        <w:t xml:space="preserve">espelharam a preocupação para além do capital financeiro; absorvem experiências alternativas que projetam um novo modelo de desenvolvimento centrado no humano e no social, demandando novas formas de conceber e organizar a economia, de inserir e  integrar a sociedade em torno desse processo. </w:t>
      </w:r>
    </w:p>
    <w:p w:rsidR="0040065E" w:rsidRPr="00DB7487" w:rsidRDefault="0040065E" w:rsidP="0040065E">
      <w:pPr>
        <w:pStyle w:val="Default"/>
        <w:spacing w:line="360" w:lineRule="auto"/>
        <w:jc w:val="both"/>
        <w:rPr>
          <w:rFonts w:ascii="Times New Roman" w:hAnsi="Times New Roman" w:cs="Times New Roman"/>
          <w:lang w:eastAsia="en-US"/>
        </w:rPr>
      </w:pPr>
      <w:r w:rsidRPr="00DB7487">
        <w:rPr>
          <w:rFonts w:ascii="Times New Roman" w:hAnsi="Times New Roman" w:cs="Times New Roman"/>
        </w:rPr>
        <w:tab/>
        <w:t>Esse processo faz surgir uma nova abordagem</w:t>
      </w:r>
      <w:proofErr w:type="gramStart"/>
      <w:r w:rsidRPr="00DB7487">
        <w:rPr>
          <w:rFonts w:ascii="Times New Roman" w:hAnsi="Times New Roman" w:cs="Times New Roman"/>
        </w:rPr>
        <w:t xml:space="preserve">  </w:t>
      </w:r>
      <w:proofErr w:type="gramEnd"/>
      <w:r w:rsidRPr="00DB7487">
        <w:rPr>
          <w:rFonts w:ascii="Times New Roman" w:hAnsi="Times New Roman" w:cs="Times New Roman"/>
        </w:rPr>
        <w:t xml:space="preserve">territorial em que o desenvolvimento não decorre da  ação verticalizada do poder público, mas da  criação de condições para que os agentes locais se mobilizem em torno de uma visão de futuro, de um diagnóstico de suas potencialidades e dos meios para perseguir um projeto próprio de desenvolvimento sustentável. Isso, conforme Silva </w:t>
      </w:r>
      <w:r w:rsidRPr="00A94931">
        <w:rPr>
          <w:rFonts w:ascii="Times New Roman" w:hAnsi="Times New Roman" w:cs="Times New Roman"/>
        </w:rPr>
        <w:t>(</w:t>
      </w:r>
      <w:r w:rsidR="00A94931" w:rsidRPr="00A94931">
        <w:rPr>
          <w:rFonts w:ascii="Times New Roman" w:hAnsi="Times New Roman" w:cs="Times New Roman"/>
        </w:rPr>
        <w:t>s/d</w:t>
      </w:r>
      <w:r w:rsidRPr="00A94931">
        <w:rPr>
          <w:rFonts w:ascii="Times New Roman" w:hAnsi="Times New Roman" w:cs="Times New Roman"/>
        </w:rPr>
        <w:t>)</w:t>
      </w:r>
      <w:r w:rsidRPr="00DB7487">
        <w:rPr>
          <w:rFonts w:ascii="Times New Roman" w:hAnsi="Times New Roman" w:cs="Times New Roman"/>
        </w:rPr>
        <w:t xml:space="preserve"> </w:t>
      </w:r>
      <w:r w:rsidR="00A94931">
        <w:rPr>
          <w:rFonts w:ascii="Times New Roman" w:hAnsi="Times New Roman" w:cs="Times New Roman"/>
          <w:lang w:eastAsia="en-US"/>
        </w:rPr>
        <w:t>requer uma ação pró</w:t>
      </w:r>
      <w:r w:rsidRPr="00DB7487">
        <w:rPr>
          <w:rFonts w:ascii="Times New Roman" w:hAnsi="Times New Roman" w:cs="Times New Roman"/>
          <w:lang w:eastAsia="en-US"/>
        </w:rPr>
        <w:t xml:space="preserve">-ativa de identidade, </w:t>
      </w:r>
      <w:r w:rsidR="00A94931">
        <w:rPr>
          <w:rFonts w:ascii="Times New Roman" w:hAnsi="Times New Roman" w:cs="Times New Roman"/>
          <w:lang w:eastAsia="en-US"/>
        </w:rPr>
        <w:t>do compromisso, do protagonismo;</w:t>
      </w:r>
      <w:proofErr w:type="gramStart"/>
      <w:r w:rsidR="00A94931">
        <w:rPr>
          <w:rFonts w:ascii="Times New Roman" w:hAnsi="Times New Roman" w:cs="Times New Roman"/>
          <w:lang w:eastAsia="en-US"/>
        </w:rPr>
        <w:t xml:space="preserve"> </w:t>
      </w:r>
      <w:r w:rsidRPr="00DB7487">
        <w:rPr>
          <w:rFonts w:ascii="Times New Roman" w:hAnsi="Times New Roman" w:cs="Times New Roman"/>
          <w:lang w:eastAsia="en-US"/>
        </w:rPr>
        <w:t xml:space="preserve"> </w:t>
      </w:r>
      <w:proofErr w:type="gramEnd"/>
      <w:r w:rsidRPr="00DB7487">
        <w:rPr>
          <w:rFonts w:ascii="Times New Roman" w:hAnsi="Times New Roman" w:cs="Times New Roman"/>
          <w:lang w:eastAsia="en-US"/>
        </w:rPr>
        <w:t xml:space="preserve">sobretudo, para a apropriação equitativa de seus resultados e poderes. </w:t>
      </w:r>
    </w:p>
    <w:p w:rsidR="0040065E" w:rsidRPr="00DB7487" w:rsidRDefault="00A94931" w:rsidP="0040065E">
      <w:pPr>
        <w:pStyle w:val="Default"/>
        <w:spacing w:line="360" w:lineRule="auto"/>
        <w:ind w:firstLine="720"/>
        <w:jc w:val="both"/>
        <w:rPr>
          <w:rFonts w:ascii="Times New Roman" w:hAnsi="Times New Roman" w:cs="Times New Roman"/>
          <w:lang w:eastAsia="en-US"/>
        </w:rPr>
      </w:pPr>
      <w:r>
        <w:rPr>
          <w:rFonts w:ascii="Times New Roman" w:hAnsi="Times New Roman" w:cs="Times New Roman"/>
          <w:lang w:eastAsia="en-US"/>
        </w:rPr>
        <w:t>Ess</w:t>
      </w:r>
      <w:r w:rsidR="0040065E" w:rsidRPr="00DB7487">
        <w:rPr>
          <w:rFonts w:ascii="Times New Roman" w:hAnsi="Times New Roman" w:cs="Times New Roman"/>
          <w:lang w:eastAsia="en-US"/>
        </w:rPr>
        <w:t>a mudança</w:t>
      </w:r>
      <w:proofErr w:type="gramStart"/>
      <w:r w:rsidR="0040065E" w:rsidRPr="00DB7487">
        <w:rPr>
          <w:rFonts w:ascii="Times New Roman" w:hAnsi="Times New Roman" w:cs="Times New Roman"/>
          <w:lang w:eastAsia="en-US"/>
        </w:rPr>
        <w:t xml:space="preserve">  </w:t>
      </w:r>
      <w:proofErr w:type="gramEnd"/>
      <w:r w:rsidR="0040065E" w:rsidRPr="00DB7487">
        <w:rPr>
          <w:rFonts w:ascii="Times New Roman" w:hAnsi="Times New Roman" w:cs="Times New Roman"/>
          <w:lang w:eastAsia="en-US"/>
        </w:rPr>
        <w:t xml:space="preserve">traz  conceitos como os  de </w:t>
      </w:r>
      <w:proofErr w:type="spellStart"/>
      <w:r w:rsidR="0040065E" w:rsidRPr="00DB7487">
        <w:rPr>
          <w:rFonts w:ascii="Times New Roman" w:hAnsi="Times New Roman" w:cs="Times New Roman"/>
          <w:lang w:eastAsia="en-US"/>
        </w:rPr>
        <w:t>empoderamento</w:t>
      </w:r>
      <w:proofErr w:type="spellEnd"/>
      <w:r w:rsidR="0040065E" w:rsidRPr="00DB7487">
        <w:rPr>
          <w:rFonts w:ascii="Times New Roman" w:hAnsi="Times New Roman" w:cs="Times New Roman"/>
          <w:lang w:eastAsia="en-US"/>
        </w:rPr>
        <w:t xml:space="preserve"> e de protagonismo social como essenciais para o fortalecimento das comunidades e sustentabilidade, e  exige  a observância de valores como a autonomia, a democracia, a dignidade do ser humano, a solidariedade, a equidade e o respeito ao meio ambiente.</w:t>
      </w:r>
    </w:p>
    <w:p w:rsidR="0040065E" w:rsidRPr="00DB7487" w:rsidRDefault="0040065E" w:rsidP="0040065E">
      <w:pPr>
        <w:spacing w:line="360" w:lineRule="auto"/>
        <w:jc w:val="both"/>
      </w:pPr>
      <w:r w:rsidRPr="00DB7487">
        <w:rPr>
          <w:lang w:eastAsia="en-US"/>
        </w:rPr>
        <w:tab/>
        <w:t xml:space="preserve">São compreensões e dimensões que o princípio </w:t>
      </w:r>
      <w:r w:rsidRPr="00DB7487">
        <w:t>pedagógico da educação do campo como estratégia</w:t>
      </w:r>
      <w:r w:rsidR="00A94931">
        <w:t xml:space="preserve"> do desenvolvimento sustentável</w:t>
      </w:r>
      <w:proofErr w:type="gramStart"/>
      <w:r w:rsidR="00A94931">
        <w:t xml:space="preserve">  </w:t>
      </w:r>
      <w:proofErr w:type="gramEnd"/>
      <w:r w:rsidR="00A94931">
        <w:t>deverá acolher e</w:t>
      </w:r>
      <w:r w:rsidRPr="00DB7487">
        <w:t xml:space="preserve"> refletir</w:t>
      </w:r>
      <w:r w:rsidR="00A94931">
        <w:t>;</w:t>
      </w:r>
      <w:r w:rsidRPr="00DB7487">
        <w:t xml:space="preserve"> pois não há como discutir sustentabilidade desatrelada das questões sociais, econômicas, políticas e em relação ao meio ambiente. </w:t>
      </w:r>
    </w:p>
    <w:p w:rsidR="0040065E" w:rsidRPr="00DB7487" w:rsidRDefault="0040065E" w:rsidP="0040065E">
      <w:pPr>
        <w:spacing w:line="360" w:lineRule="auto"/>
        <w:jc w:val="both"/>
      </w:pPr>
      <w:r w:rsidRPr="00DB7487">
        <w:t xml:space="preserve"> </w:t>
      </w:r>
      <w:r w:rsidRPr="00DB7487">
        <w:tab/>
        <w:t>O</w:t>
      </w:r>
      <w:proofErr w:type="gramStart"/>
      <w:r w:rsidRPr="00DB7487">
        <w:t xml:space="preserve">  </w:t>
      </w:r>
      <w:proofErr w:type="gramEnd"/>
      <w:r w:rsidRPr="00DB7487">
        <w:t xml:space="preserve">Projeto Político Pedagógico do Projovem </w:t>
      </w:r>
      <w:r>
        <w:t>Campo – Saberes da Terra (MEC</w:t>
      </w:r>
      <w:r w:rsidRPr="00DB7487">
        <w:t>, 2008, p. 43) situa que a implementação de uma ação educativa voltada ao desenvolvimento sustentável pode ocorrer através da realização de  pesquisas através das quais  “[...]os sujeitos educativos efetuam e elaboram sobre o campo, devem focar sua análise nos aspectos sociais, econômicos e ecológicos, de modo a promover a compreensão da sustentabilidade como um todo [...]”. Assim, a ação educativa</w:t>
      </w:r>
      <w:proofErr w:type="gramStart"/>
      <w:r w:rsidRPr="00DB7487">
        <w:t xml:space="preserve">  </w:t>
      </w:r>
      <w:proofErr w:type="gramEnd"/>
      <w:r w:rsidRPr="00DB7487">
        <w:t xml:space="preserve">a ser desenvolvida nas comunidades escolares do campo deve buscar uma maior integração com o social, o cultural e o econômico além de ser difusora </w:t>
      </w:r>
      <w:r w:rsidRPr="00DB7487">
        <w:lastRenderedPageBreak/>
        <w:t xml:space="preserve">de conhecimento e saberes sociais que possibilitem uma nova proposta de desenvolvimento rural sustentável.  </w:t>
      </w:r>
    </w:p>
    <w:p w:rsidR="0040065E" w:rsidRPr="00DB7487" w:rsidRDefault="008C2DBD" w:rsidP="0040065E">
      <w:pPr>
        <w:spacing w:line="360" w:lineRule="auto"/>
        <w:jc w:val="both"/>
      </w:pPr>
      <w:r>
        <w:tab/>
        <w:t>Entretanto</w:t>
      </w:r>
      <w:r w:rsidR="0040065E" w:rsidRPr="00DB7487">
        <w:t xml:space="preserve">, pode-se perguntar: </w:t>
      </w:r>
    </w:p>
    <w:p w:rsidR="0040065E" w:rsidRPr="0089254C" w:rsidRDefault="0040065E" w:rsidP="008C2DBD">
      <w:pPr>
        <w:numPr>
          <w:ilvl w:val="0"/>
          <w:numId w:val="1"/>
        </w:numPr>
        <w:spacing w:line="360" w:lineRule="auto"/>
        <w:jc w:val="both"/>
      </w:pPr>
      <w:r w:rsidRPr="0089254C">
        <w:t>Que conhecimentos formais e</w:t>
      </w:r>
      <w:proofErr w:type="gramStart"/>
      <w:r w:rsidRPr="0089254C">
        <w:t xml:space="preserve">  </w:t>
      </w:r>
      <w:proofErr w:type="gramEnd"/>
      <w:r w:rsidRPr="0089254C">
        <w:t xml:space="preserve">saberes sociais devem ser trabalhados para outro tipo de desenvolvimento que privilegie o ser humano em sua integridade e tenha como significado a formação humana da população do campo? </w:t>
      </w:r>
    </w:p>
    <w:p w:rsidR="0040065E" w:rsidRPr="0089254C" w:rsidRDefault="0040065E" w:rsidP="008C2DBD">
      <w:pPr>
        <w:numPr>
          <w:ilvl w:val="0"/>
          <w:numId w:val="1"/>
        </w:numPr>
        <w:spacing w:line="360" w:lineRule="auto"/>
        <w:jc w:val="both"/>
      </w:pPr>
      <w:r w:rsidRPr="0089254C">
        <w:t>Que formação de professor é posta como necessária à discussão da reestruturação e do atendimento a uma lógica de desenvolvimento que busque uma maior integração com o social, o cultural e o econômico?</w:t>
      </w:r>
    </w:p>
    <w:p w:rsidR="0040065E" w:rsidRPr="008C2DBD" w:rsidRDefault="0040065E" w:rsidP="008C2DBD">
      <w:pPr>
        <w:numPr>
          <w:ilvl w:val="0"/>
          <w:numId w:val="1"/>
        </w:numPr>
        <w:spacing w:line="360" w:lineRule="auto"/>
        <w:jc w:val="both"/>
      </w:pPr>
      <w:r w:rsidRPr="0089254C">
        <w:t xml:space="preserve">Que </w:t>
      </w:r>
      <w:r>
        <w:t xml:space="preserve">formação do professor poderá </w:t>
      </w:r>
      <w:r w:rsidRPr="0089254C">
        <w:t>promover o diálogo do conhecimento formal</w:t>
      </w:r>
      <w:proofErr w:type="gramStart"/>
      <w:r w:rsidRPr="0089254C">
        <w:t xml:space="preserve">  </w:t>
      </w:r>
      <w:proofErr w:type="gramEnd"/>
      <w:r w:rsidRPr="0089254C">
        <w:t xml:space="preserve">e dos saberes sociais de forma </w:t>
      </w:r>
      <w:r w:rsidR="008C2DBD">
        <w:t xml:space="preserve">a </w:t>
      </w:r>
      <w:r w:rsidRPr="0089254C">
        <w:t xml:space="preserve">possibilitar uma nova proposta de desenvolvimento rural sustentável? </w:t>
      </w:r>
    </w:p>
    <w:p w:rsidR="0040065E" w:rsidRPr="00DB7487" w:rsidRDefault="0040065E" w:rsidP="0040065E">
      <w:pPr>
        <w:spacing w:line="360" w:lineRule="auto"/>
        <w:jc w:val="both"/>
        <w:rPr>
          <w:rStyle w:val="apple-style-span"/>
          <w:color w:val="000000"/>
        </w:rPr>
      </w:pPr>
      <w:r w:rsidRPr="00DB7487">
        <w:tab/>
      </w:r>
      <w:proofErr w:type="spellStart"/>
      <w:r w:rsidRPr="00DB7487">
        <w:t>Frigotto</w:t>
      </w:r>
      <w:proofErr w:type="spellEnd"/>
      <w:r w:rsidRPr="00DB7487">
        <w:t xml:space="preserve"> (2011) numa análise </w:t>
      </w:r>
      <w:r w:rsidRPr="00DB7487">
        <w:rPr>
          <w:rStyle w:val="apple-style-span"/>
          <w:color w:val="000000"/>
        </w:rPr>
        <w:t>crítica das políticas e concepções educacionais que marcaram a primeira década do século XXI, afirma que embora se tenha</w:t>
      </w:r>
      <w:proofErr w:type="gramStart"/>
      <w:r w:rsidRPr="00DB7487">
        <w:rPr>
          <w:rStyle w:val="apple-style-span"/>
          <w:color w:val="000000"/>
        </w:rPr>
        <w:t xml:space="preserve">  </w:t>
      </w:r>
      <w:proofErr w:type="gramEnd"/>
      <w:r>
        <w:rPr>
          <w:rStyle w:val="apple-style-span"/>
          <w:color w:val="000000"/>
        </w:rPr>
        <w:t>tido avanços no plano social</w:t>
      </w:r>
      <w:r w:rsidR="008C2DBD">
        <w:rPr>
          <w:rStyle w:val="apple-style-span"/>
          <w:color w:val="000000"/>
        </w:rPr>
        <w:t>;</w:t>
      </w:r>
      <w:r>
        <w:rPr>
          <w:rStyle w:val="apple-style-span"/>
          <w:color w:val="000000"/>
        </w:rPr>
        <w:t xml:space="preserve"> </w:t>
      </w:r>
      <w:r w:rsidRPr="00DB7487">
        <w:rPr>
          <w:rStyle w:val="apple-style-span"/>
          <w:color w:val="000000"/>
        </w:rPr>
        <w:t>o circuito das estruturas que produzem a desigualdade não foi rompido</w:t>
      </w:r>
      <w:r>
        <w:rPr>
          <w:rStyle w:val="apple-style-span"/>
          <w:color w:val="000000"/>
        </w:rPr>
        <w:t>.</w:t>
      </w:r>
      <w:r w:rsidRPr="00DB7487">
        <w:rPr>
          <w:rStyle w:val="apple-style-span"/>
          <w:color w:val="000000"/>
        </w:rPr>
        <w:t xml:space="preserve"> </w:t>
      </w:r>
    </w:p>
    <w:p w:rsidR="0040065E" w:rsidRPr="00DB7487" w:rsidRDefault="008C2DBD" w:rsidP="0040065E">
      <w:pPr>
        <w:spacing w:line="360" w:lineRule="auto"/>
        <w:ind w:firstLine="720"/>
        <w:jc w:val="both"/>
        <w:rPr>
          <w:rStyle w:val="apple-style-span"/>
          <w:color w:val="000000"/>
        </w:rPr>
      </w:pPr>
      <w:r>
        <w:rPr>
          <w:rStyle w:val="apple-style-span"/>
          <w:color w:val="000000"/>
        </w:rPr>
        <w:t>Para ess</w:t>
      </w:r>
      <w:r w:rsidR="0040065E" w:rsidRPr="00DB7487">
        <w:rPr>
          <w:rStyle w:val="apple-style-span"/>
          <w:color w:val="000000"/>
        </w:rPr>
        <w:t>e autor</w:t>
      </w:r>
      <w:r w:rsidR="0040065E">
        <w:rPr>
          <w:rStyle w:val="apple-style-span"/>
          <w:color w:val="000000"/>
        </w:rPr>
        <w:t xml:space="preserve"> (2011)</w:t>
      </w:r>
      <w:r w:rsidR="0040065E" w:rsidRPr="00DB7487">
        <w:rPr>
          <w:rStyle w:val="apple-style-span"/>
          <w:color w:val="000000"/>
        </w:rPr>
        <w:t xml:space="preserve"> “O problema não é a real necessidade de um projeto de desenvolvimento e a adoção de políticas compensatórias</w:t>
      </w:r>
      <w:r>
        <w:rPr>
          <w:rStyle w:val="apple-style-span"/>
          <w:color w:val="000000"/>
        </w:rPr>
        <w:t xml:space="preserve"> ampliadas como travessia”, porque</w:t>
      </w:r>
      <w:r w:rsidR="0040065E" w:rsidRPr="00DB7487">
        <w:rPr>
          <w:rStyle w:val="apple-style-span"/>
          <w:color w:val="000000"/>
        </w:rPr>
        <w:t xml:space="preserve"> se assim </w:t>
      </w:r>
      <w:r>
        <w:rPr>
          <w:rStyle w:val="apple-style-span"/>
          <w:color w:val="000000"/>
        </w:rPr>
        <w:t>o é, temos um equívoco que</w:t>
      </w:r>
      <w:proofErr w:type="gramStart"/>
      <w:r>
        <w:rPr>
          <w:rStyle w:val="apple-style-span"/>
          <w:color w:val="000000"/>
        </w:rPr>
        <w:t xml:space="preserve"> </w:t>
      </w:r>
      <w:r w:rsidR="0040065E" w:rsidRPr="00DB7487">
        <w:rPr>
          <w:rStyle w:val="apple-style-span"/>
          <w:color w:val="000000"/>
        </w:rPr>
        <w:t xml:space="preserve">  </w:t>
      </w:r>
      <w:proofErr w:type="gramEnd"/>
      <w:r w:rsidR="0040065E" w:rsidRPr="00DB7487">
        <w:rPr>
          <w:rStyle w:val="apple-style-span"/>
          <w:color w:val="000000"/>
        </w:rPr>
        <w:t>“está em que elas (as políticas)  não se vinculam à</w:t>
      </w:r>
      <w:r w:rsidR="0040065E" w:rsidRPr="00DB7487">
        <w:rPr>
          <w:rStyle w:val="apple-converted-space"/>
          <w:color w:val="000000"/>
        </w:rPr>
        <w:t> </w:t>
      </w:r>
      <w:r w:rsidR="0040065E" w:rsidRPr="00DB7487">
        <w:rPr>
          <w:rStyle w:val="apple-style-span"/>
          <w:i/>
          <w:iCs/>
          <w:color w:val="000000"/>
        </w:rPr>
        <w:t>radicalidade que está muito além de simplesmente fazer um governo desenvolvimentista</w:t>
      </w:r>
      <w:r w:rsidR="0040065E" w:rsidRPr="00DB7487">
        <w:rPr>
          <w:rStyle w:val="apple-converted-space"/>
          <w:color w:val="000000"/>
        </w:rPr>
        <w:t> </w:t>
      </w:r>
      <w:r w:rsidR="0040065E" w:rsidRPr="008C2DBD">
        <w:rPr>
          <w:rStyle w:val="apple-style-span"/>
          <w:color w:val="000000"/>
        </w:rPr>
        <w:t>sem confrontar as relações sociais dominantes</w:t>
      </w:r>
      <w:r w:rsidR="0040065E" w:rsidRPr="00DB7487">
        <w:rPr>
          <w:rStyle w:val="apple-style-span"/>
          <w:color w:val="000000"/>
        </w:rPr>
        <w:t xml:space="preserve">” (grifo do autor). </w:t>
      </w:r>
    </w:p>
    <w:p w:rsidR="0040065E" w:rsidRPr="00DB7487" w:rsidRDefault="0040065E" w:rsidP="0040065E">
      <w:pPr>
        <w:spacing w:line="360" w:lineRule="auto"/>
        <w:ind w:firstLine="720"/>
        <w:jc w:val="both"/>
        <w:rPr>
          <w:color w:val="000000"/>
        </w:rPr>
      </w:pPr>
      <w:r>
        <w:rPr>
          <w:rStyle w:val="apple-style-span"/>
          <w:color w:val="000000"/>
        </w:rPr>
        <w:t xml:space="preserve">O historiador </w:t>
      </w:r>
      <w:proofErr w:type="spellStart"/>
      <w:r w:rsidRPr="00DB7487">
        <w:rPr>
          <w:rStyle w:val="apple-style-span"/>
          <w:color w:val="000000"/>
        </w:rPr>
        <w:t>Hobsbawm</w:t>
      </w:r>
      <w:proofErr w:type="spellEnd"/>
      <w:r w:rsidRPr="00DB7487">
        <w:rPr>
          <w:rStyle w:val="apple-style-span"/>
          <w:color w:val="000000"/>
        </w:rPr>
        <w:t xml:space="preserve"> (1992, p.270) explica que o "desenvolvimento sustentável não pode operar através do mercado, mas de</w:t>
      </w:r>
      <w:r w:rsidR="008C2DBD">
        <w:rPr>
          <w:rStyle w:val="apple-style-span"/>
          <w:color w:val="000000"/>
        </w:rPr>
        <w:t>ve operar contra ele”,</w:t>
      </w:r>
      <w:proofErr w:type="gramStart"/>
      <w:r w:rsidR="008C2DBD">
        <w:rPr>
          <w:rStyle w:val="apple-style-span"/>
          <w:color w:val="000000"/>
        </w:rPr>
        <w:t xml:space="preserve">  </w:t>
      </w:r>
      <w:proofErr w:type="gramEnd"/>
      <w:r w:rsidR="008C2DBD">
        <w:rPr>
          <w:rStyle w:val="apple-style-span"/>
          <w:color w:val="000000"/>
        </w:rPr>
        <w:t xml:space="preserve">o que </w:t>
      </w:r>
      <w:r w:rsidRPr="00DB7487">
        <w:rPr>
          <w:rStyle w:val="apple-style-span"/>
          <w:color w:val="000000"/>
        </w:rPr>
        <w:t xml:space="preserve"> implica   "uma investida contra as fortalezas centrais da economia de mercado e de consumo. Isso exigirá não apenas uma sociedade melhor que a do passado, mas como sempre sustentaram os socialistas, um tipo diferente de sociedade".</w:t>
      </w:r>
    </w:p>
    <w:p w:rsidR="0040065E" w:rsidRPr="00DB7487" w:rsidRDefault="0040065E" w:rsidP="0040065E">
      <w:pPr>
        <w:spacing w:line="360" w:lineRule="auto"/>
        <w:jc w:val="both"/>
      </w:pPr>
      <w:r w:rsidRPr="00DB7487">
        <w:tab/>
      </w:r>
    </w:p>
    <w:p w:rsidR="0040065E" w:rsidRPr="008C2DBD" w:rsidRDefault="0040065E" w:rsidP="0040065E">
      <w:pPr>
        <w:jc w:val="both"/>
        <w:rPr>
          <w:bCs/>
          <w:i/>
        </w:rPr>
      </w:pPr>
      <w:proofErr w:type="gramStart"/>
      <w:r w:rsidRPr="008C2DBD">
        <w:rPr>
          <w:bCs/>
          <w:i/>
        </w:rPr>
        <w:t>6</w:t>
      </w:r>
      <w:proofErr w:type="gramEnd"/>
      <w:r w:rsidRPr="008C2DBD">
        <w:rPr>
          <w:bCs/>
          <w:i/>
        </w:rPr>
        <w:t>) O princípio pedagógico da autonomia e colaboração entre os sujeitos do campo e o sistema nacional de ensino.</w:t>
      </w:r>
    </w:p>
    <w:p w:rsidR="0040065E" w:rsidRPr="00DB7487" w:rsidRDefault="0040065E" w:rsidP="0040065E">
      <w:pPr>
        <w:spacing w:line="360" w:lineRule="auto"/>
        <w:jc w:val="both"/>
      </w:pPr>
    </w:p>
    <w:p w:rsidR="0040065E" w:rsidRPr="00DB7487" w:rsidRDefault="0040065E" w:rsidP="0040065E">
      <w:pPr>
        <w:spacing w:line="360" w:lineRule="auto"/>
        <w:jc w:val="both"/>
        <w:rPr>
          <w:rStyle w:val="apple-style-span"/>
          <w:color w:val="000000"/>
        </w:rPr>
      </w:pPr>
      <w:r w:rsidRPr="00DB7487">
        <w:rPr>
          <w:rStyle w:val="apple-style-span"/>
          <w:color w:val="000000"/>
        </w:rPr>
        <w:tab/>
        <w:t>Este último princípio chama a atenção para a heterogeneidade do campo e para duas implicações ligadas a essa heterogeneidade: a primeira, que não se pode construir uma política pública de educação idêntica para todos os povos do campo; e a segunda, a política de educação, por ser heterogênea, deve ser articul</w:t>
      </w:r>
      <w:r w:rsidR="008C2DBD">
        <w:rPr>
          <w:rStyle w:val="apple-style-span"/>
          <w:color w:val="000000"/>
        </w:rPr>
        <w:t>ada às políticas nacionais e ess</w:t>
      </w:r>
      <w:r w:rsidRPr="00DB7487">
        <w:rPr>
          <w:rStyle w:val="apple-style-span"/>
          <w:color w:val="000000"/>
        </w:rPr>
        <w:t xml:space="preserve">as às demandas </w:t>
      </w:r>
      <w:r w:rsidRPr="00DB7487">
        <w:rPr>
          <w:rStyle w:val="apple-style-span"/>
          <w:color w:val="000000"/>
        </w:rPr>
        <w:lastRenderedPageBreak/>
        <w:t>e às especificidades de cada região ou de cada espaço ou terri</w:t>
      </w:r>
      <w:r w:rsidR="008C2DBD">
        <w:rPr>
          <w:rStyle w:val="apple-style-span"/>
          <w:color w:val="000000"/>
        </w:rPr>
        <w:t>tório (MEC, 2005). Em vista diss</w:t>
      </w:r>
      <w:r w:rsidRPr="00DB7487">
        <w:rPr>
          <w:rStyle w:val="apple-style-span"/>
          <w:color w:val="000000"/>
        </w:rPr>
        <w:t>o</w:t>
      </w:r>
      <w:proofErr w:type="gramStart"/>
      <w:r w:rsidRPr="00DB7487">
        <w:rPr>
          <w:rStyle w:val="apple-style-span"/>
          <w:color w:val="000000"/>
        </w:rPr>
        <w:t xml:space="preserve">  </w:t>
      </w:r>
      <w:proofErr w:type="gramEnd"/>
      <w:r w:rsidRPr="00DB7487">
        <w:rPr>
          <w:rStyle w:val="apple-style-span"/>
          <w:color w:val="000000"/>
        </w:rPr>
        <w:t xml:space="preserve">se caracteriza e se afirma por políticas de reconhecimento da diversidade brasileira (SOARES, ALBUQUERQUE &amp; WANDERLEY, 2009). </w:t>
      </w:r>
    </w:p>
    <w:p w:rsidR="0040065E" w:rsidRPr="00DB7487" w:rsidRDefault="0040065E" w:rsidP="0040065E">
      <w:pPr>
        <w:spacing w:line="360" w:lineRule="auto"/>
        <w:ind w:firstLine="720"/>
        <w:jc w:val="both"/>
        <w:rPr>
          <w:rStyle w:val="apple-style-span"/>
          <w:color w:val="000000"/>
        </w:rPr>
      </w:pPr>
      <w:r w:rsidRPr="00DB7487">
        <w:rPr>
          <w:rStyle w:val="apple-style-span"/>
          <w:color w:val="000000"/>
        </w:rPr>
        <w:t>Desta forma, não cabe ao poder público decidir sobre os destinos da comunidade, como também não cabem aos grupos organizados atitudes corporativas na definição de prioridades (</w:t>
      </w:r>
      <w:r>
        <w:rPr>
          <w:rStyle w:val="apple-style-span"/>
          <w:color w:val="000000"/>
        </w:rPr>
        <w:t>BRASIL/</w:t>
      </w:r>
      <w:r w:rsidRPr="00DB7487">
        <w:rPr>
          <w:rStyle w:val="apple-style-span"/>
          <w:color w:val="000000"/>
        </w:rPr>
        <w:t>MEC, 2005).</w:t>
      </w:r>
    </w:p>
    <w:p w:rsidR="0040065E" w:rsidRPr="00DB7487" w:rsidRDefault="0040065E" w:rsidP="0040065E">
      <w:pPr>
        <w:spacing w:line="360" w:lineRule="auto"/>
        <w:jc w:val="both"/>
        <w:rPr>
          <w:rStyle w:val="apple-style-span"/>
          <w:color w:val="000000"/>
        </w:rPr>
      </w:pPr>
      <w:r w:rsidRPr="00DB7487">
        <w:rPr>
          <w:rStyle w:val="apple-style-span"/>
          <w:color w:val="000000"/>
        </w:rPr>
        <w:tab/>
        <w:t>Neste sentido, para assegurar a identidade do campo em sua diversidade e os princípios educativos que fundamentam esta identidade, há a necessidade da participação dos movimentos e organizações sociais do campo na construção de políticas educacionais para que essas estejam articuladas a um projeto de desenvolvimento sustentável e a um projeto educativo para o campo (CALDART, 2004).</w:t>
      </w:r>
    </w:p>
    <w:p w:rsidR="008C2DBD" w:rsidRDefault="0040065E" w:rsidP="008C2DBD">
      <w:pPr>
        <w:pStyle w:val="Recuodecorpodetexto"/>
        <w:spacing w:line="360" w:lineRule="auto"/>
        <w:ind w:firstLine="708"/>
        <w:jc w:val="both"/>
      </w:pPr>
      <w:r w:rsidRPr="00DB7487">
        <w:rPr>
          <w:rStyle w:val="apple-style-span"/>
          <w:color w:val="000000"/>
        </w:rPr>
        <w:t xml:space="preserve">A legislação brasileira acolhe o princípio da colaboração entre entes federados para a efetivação da educação como um direito. Neste caminho, a Constituição Federal de 1988 em seu </w:t>
      </w:r>
      <w:r w:rsidRPr="00DB7487">
        <w:t>Capítulo III, Da Educação, Da Cultura e Do Desporto, Art. 211,</w:t>
      </w:r>
      <w:proofErr w:type="gramStart"/>
      <w:r w:rsidRPr="00DB7487">
        <w:t xml:space="preserve">  </w:t>
      </w:r>
      <w:proofErr w:type="gramEnd"/>
      <w:r w:rsidRPr="00DB7487">
        <w:t>afirma:</w:t>
      </w:r>
      <w:r w:rsidRPr="00DB7487">
        <w:rPr>
          <w:color w:val="FF0000"/>
        </w:rPr>
        <w:t xml:space="preserve"> </w:t>
      </w:r>
      <w:r w:rsidRPr="00DB7487">
        <w:t>“A União, os Estados, o Distrito Federal e os Municípios organizarão em regime de colaboração seus sistemas de ensino”.  O parágrafo primeiro deste artigo trata do financiamento do sistema educacional como um todo e a função distributiva e supletiva do Estado brasileiro, com a finalidade de equalizar as oportunidades educacionais e</w:t>
      </w:r>
      <w:r>
        <w:t xml:space="preserve"> o padrão mínimo de qualidade.</w:t>
      </w:r>
    </w:p>
    <w:p w:rsidR="0040065E" w:rsidRPr="00DB7487" w:rsidRDefault="0040065E" w:rsidP="008C2DBD">
      <w:pPr>
        <w:pStyle w:val="Recuodecorpodetexto"/>
        <w:spacing w:line="360" w:lineRule="auto"/>
        <w:ind w:firstLine="708"/>
        <w:jc w:val="both"/>
      </w:pPr>
      <w:r w:rsidRPr="00DB7487">
        <w:t>A Lei nº 9.394, Lei de Diretrizes e Bases</w:t>
      </w:r>
      <w:r w:rsidR="008C2DBD">
        <w:t xml:space="preserve"> da Educação Nacional (LDBN)</w:t>
      </w:r>
      <w:r w:rsidRPr="00DB7487">
        <w:t>, de 20 de dezembro de 1996, também confirma esses dispositivos em seu Art. 9º. Nos incisos III</w:t>
      </w:r>
      <w:proofErr w:type="gramStart"/>
      <w:r w:rsidRPr="00DB7487">
        <w:t xml:space="preserve">  </w:t>
      </w:r>
      <w:proofErr w:type="gramEnd"/>
      <w:r w:rsidRPr="00DB7487">
        <w:t>e IV:</w:t>
      </w:r>
    </w:p>
    <w:p w:rsidR="0040065E" w:rsidRDefault="0040065E" w:rsidP="0040065E">
      <w:pPr>
        <w:pStyle w:val="Recuodecorpodetexto"/>
        <w:spacing w:after="0" w:line="240" w:lineRule="auto"/>
        <w:ind w:left="2160"/>
        <w:jc w:val="both"/>
        <w:rPr>
          <w:sz w:val="22"/>
          <w:szCs w:val="22"/>
        </w:rPr>
      </w:pPr>
      <w:r w:rsidRPr="00DB7487">
        <w:rPr>
          <w:sz w:val="22"/>
          <w:szCs w:val="22"/>
        </w:rPr>
        <w:t xml:space="preserve">III. </w:t>
      </w:r>
      <w:proofErr w:type="gramStart"/>
      <w:r w:rsidRPr="00DB7487">
        <w:rPr>
          <w:sz w:val="22"/>
          <w:szCs w:val="22"/>
        </w:rPr>
        <w:t>prestar</w:t>
      </w:r>
      <w:proofErr w:type="gramEnd"/>
      <w:r w:rsidRPr="00DB7487">
        <w:rPr>
          <w:sz w:val="22"/>
          <w:szCs w:val="22"/>
        </w:rPr>
        <w:t xml:space="preserve"> assistência técnica e financeira aos Estados, ao Distrito Federal e aos Municípios para o desenvolvimento de seus sistemas de ensino e o atendimento prioritário à escolaridade obrigatória, exercendo sua função redistributiva e supletiva;</w:t>
      </w:r>
    </w:p>
    <w:p w:rsidR="0040065E" w:rsidRPr="003E4D60" w:rsidRDefault="0040065E" w:rsidP="0040065E"/>
    <w:p w:rsidR="0040065E" w:rsidRPr="00DB7487" w:rsidRDefault="0040065E" w:rsidP="0040065E">
      <w:pPr>
        <w:pStyle w:val="Recuodecorpodetexto"/>
        <w:spacing w:after="0" w:line="240" w:lineRule="auto"/>
        <w:ind w:left="2160"/>
        <w:jc w:val="both"/>
        <w:rPr>
          <w:sz w:val="22"/>
          <w:szCs w:val="22"/>
        </w:rPr>
      </w:pPr>
      <w:r w:rsidRPr="00DB7487">
        <w:rPr>
          <w:sz w:val="22"/>
          <w:szCs w:val="22"/>
        </w:rPr>
        <w:t xml:space="preserve">       IV - estabelecer, em colaboração com os Estados, o Distrito Federal e os Municípios,</w:t>
      </w:r>
      <w:r w:rsidR="008C2DBD">
        <w:rPr>
          <w:sz w:val="22"/>
          <w:szCs w:val="22"/>
        </w:rPr>
        <w:t xml:space="preserve"> </w:t>
      </w:r>
      <w:r w:rsidRPr="00DB7487">
        <w:rPr>
          <w:sz w:val="22"/>
          <w:szCs w:val="22"/>
        </w:rPr>
        <w:t xml:space="preserve">competências e diretrizes para a educação infantil, o ensino fundamental e o ensino médio, que nortearão os currículos e seus conteúdos mínimos, de modo a assegurar formação básica comum. </w:t>
      </w:r>
    </w:p>
    <w:p w:rsidR="0040065E" w:rsidRPr="00DB7487" w:rsidRDefault="0040065E" w:rsidP="0040065E">
      <w:pPr>
        <w:pStyle w:val="Recuodecorpodetexto"/>
        <w:spacing w:after="0" w:line="240" w:lineRule="auto"/>
        <w:ind w:left="2160"/>
        <w:jc w:val="both"/>
        <w:rPr>
          <w:sz w:val="22"/>
          <w:szCs w:val="22"/>
        </w:rPr>
      </w:pPr>
      <w:r w:rsidRPr="00DB7487">
        <w:rPr>
          <w:sz w:val="22"/>
          <w:szCs w:val="22"/>
        </w:rPr>
        <w:tab/>
      </w:r>
    </w:p>
    <w:p w:rsidR="0040065E" w:rsidRPr="00DB7487" w:rsidRDefault="0040065E" w:rsidP="0040065E">
      <w:pPr>
        <w:pStyle w:val="Recuodecorpodetexto"/>
        <w:spacing w:line="360" w:lineRule="auto"/>
        <w:jc w:val="both"/>
      </w:pPr>
      <w:r w:rsidRPr="00DB7487">
        <w:tab/>
        <w:t>Em relação à participação da população nos processos educacionais, exercendo o controle social, o Art. 14º define. “Os sistemas de ensino definirão as normas da gestão democrática do ensino público na educação básica, de acordo com as suas peculiaridades e conforme os seguintes princípios: [...]II - participação das comunidades escolar e local em conselhos escolares ou equivalentes” (LDBN 9.493/96</w:t>
      </w:r>
      <w:proofErr w:type="gramStart"/>
      <w:r w:rsidRPr="00DB7487">
        <w:t>)</w:t>
      </w:r>
      <w:proofErr w:type="gramEnd"/>
    </w:p>
    <w:p w:rsidR="0040065E" w:rsidRPr="00DB7487" w:rsidRDefault="0040065E" w:rsidP="0040065E">
      <w:pPr>
        <w:pStyle w:val="Recuodecorpodetexto"/>
        <w:spacing w:line="360" w:lineRule="auto"/>
        <w:jc w:val="both"/>
      </w:pPr>
      <w:r w:rsidRPr="00DB7487">
        <w:lastRenderedPageBreak/>
        <w:tab/>
        <w:t>O Art. 10 da Resolução CNE/CEB n° 1,</w:t>
      </w:r>
      <w:r w:rsidR="008C2DBD">
        <w:t xml:space="preserve"> de</w:t>
      </w:r>
      <w:r w:rsidRPr="00DB7487">
        <w:t xml:space="preserve"> 2002, reafirma também, considerando o disposto no artigo acima, a participação da comunidade camponesa, através de processos democráticos, nas discussões dos projetos institucionais das escolas do campo.</w:t>
      </w:r>
    </w:p>
    <w:p w:rsidR="0040065E" w:rsidRPr="00DB7487" w:rsidRDefault="0040065E" w:rsidP="0040065E">
      <w:pPr>
        <w:pStyle w:val="Recuodecorpodetexto"/>
        <w:spacing w:after="0" w:line="240" w:lineRule="auto"/>
        <w:ind w:left="2160"/>
        <w:jc w:val="both"/>
        <w:rPr>
          <w:sz w:val="22"/>
          <w:szCs w:val="22"/>
        </w:rPr>
      </w:pPr>
      <w:r w:rsidRPr="00DB7487">
        <w:rPr>
          <w:sz w:val="22"/>
          <w:szCs w:val="22"/>
        </w:rPr>
        <w:t>Art. 10. O projeto institucional das escolas do campo, considerado o estabelecido no art. 14 da LDBN, garantirá a gestão democrática, constituindo mecanismos que possibilitem estabelecer relações entre a escola, a comunidade local, os movimentos sociais, os órgãos normativos dos sistemas de ensino e os demais setores da sociedade.</w:t>
      </w:r>
    </w:p>
    <w:p w:rsidR="0040065E" w:rsidRPr="00DB7487" w:rsidRDefault="0040065E" w:rsidP="0040065E">
      <w:pPr>
        <w:pStyle w:val="Recuodecorpodetexto"/>
        <w:tabs>
          <w:tab w:val="left" w:pos="5107"/>
        </w:tabs>
        <w:spacing w:after="0" w:line="240" w:lineRule="auto"/>
        <w:ind w:left="2160"/>
        <w:jc w:val="both"/>
      </w:pPr>
      <w:r>
        <w:tab/>
      </w:r>
    </w:p>
    <w:p w:rsidR="0040065E" w:rsidRPr="00DB7487" w:rsidRDefault="0040065E" w:rsidP="0040065E">
      <w:pPr>
        <w:pStyle w:val="Recuodecorpodetexto"/>
        <w:spacing w:line="360" w:lineRule="auto"/>
        <w:jc w:val="both"/>
      </w:pPr>
      <w:r w:rsidRPr="00DB7487">
        <w:tab/>
        <w:t xml:space="preserve">Quanto à participação dos movimentos sociais Soares, Albuquerque e Wanderley (2009) entendem que a parceria com os movimentos sociais define uma configuração reconhecidamente específica para a política pública de educação do campo por terem esses movimentos protagonizados lutas contra a discriminação, a miséria, a homofobia, a fome e outras diversas formas de violências presentes na sociedade brasileira. </w:t>
      </w:r>
    </w:p>
    <w:p w:rsidR="0040065E" w:rsidRPr="0040065E" w:rsidRDefault="0040065E" w:rsidP="0040065E">
      <w:pPr>
        <w:pStyle w:val="Recuodecorpodetexto"/>
        <w:spacing w:line="360" w:lineRule="auto"/>
        <w:jc w:val="both"/>
        <w:rPr>
          <w:rStyle w:val="apple-style-span"/>
          <w:color w:val="000000"/>
        </w:rPr>
      </w:pPr>
      <w:r w:rsidRPr="00DB7487">
        <w:tab/>
        <w:t>Na história política, a</w:t>
      </w:r>
      <w:r w:rsidRPr="00DB7487">
        <w:rPr>
          <w:rStyle w:val="apple-style-span"/>
          <w:color w:val="000000"/>
        </w:rPr>
        <w:t xml:space="preserve"> participação da população do campo</w:t>
      </w:r>
      <w:r w:rsidR="008C2DBD">
        <w:rPr>
          <w:rStyle w:val="apple-style-span"/>
          <w:color w:val="000000"/>
        </w:rPr>
        <w:t>,</w:t>
      </w:r>
      <w:r w:rsidRPr="00DB7487">
        <w:rPr>
          <w:rStyle w:val="apple-style-span"/>
          <w:color w:val="000000"/>
        </w:rPr>
        <w:t xml:space="preserve"> na construção de uma política de educação para o campo</w:t>
      </w:r>
      <w:r w:rsidR="008C2DBD">
        <w:rPr>
          <w:rStyle w:val="apple-style-span"/>
          <w:color w:val="000000"/>
        </w:rPr>
        <w:t>,</w:t>
      </w:r>
      <w:r w:rsidRPr="00DB7487">
        <w:rPr>
          <w:rStyle w:val="apple-style-span"/>
          <w:color w:val="000000"/>
        </w:rPr>
        <w:t xml:space="preserve"> tem significado distinto na luta pela concretização dos direitos de cidadania campesina, conforme posto no t</w:t>
      </w:r>
      <w:r w:rsidR="008C2DBD">
        <w:rPr>
          <w:rStyle w:val="apple-style-span"/>
          <w:color w:val="000000"/>
        </w:rPr>
        <w:t>exto da Declaração Final da II C</w:t>
      </w:r>
      <w:r w:rsidRPr="00DB7487">
        <w:rPr>
          <w:rStyle w:val="apple-style-span"/>
          <w:color w:val="000000"/>
        </w:rPr>
        <w:t>onferencia Nacional de Educação do Campo – CNEC/04.</w:t>
      </w:r>
    </w:p>
    <w:p w:rsidR="0040065E" w:rsidRDefault="0040065E" w:rsidP="0040065E">
      <w:pPr>
        <w:pStyle w:val="Recuodecorpodetexto"/>
        <w:spacing w:after="0" w:line="240" w:lineRule="auto"/>
        <w:ind w:left="2160"/>
        <w:jc w:val="both"/>
        <w:rPr>
          <w:rStyle w:val="apple-style-span"/>
          <w:color w:val="000000"/>
          <w:sz w:val="22"/>
          <w:szCs w:val="22"/>
        </w:rPr>
      </w:pPr>
      <w:r w:rsidRPr="00DB7487">
        <w:rPr>
          <w:rStyle w:val="apple-style-span"/>
          <w:color w:val="000000"/>
          <w:sz w:val="22"/>
          <w:szCs w:val="22"/>
        </w:rPr>
        <w:t xml:space="preserve">A nossa caminhada se enraíza nos anos 60 do século passado, quando os movimentos sociais, sindicais e algumas pastorais passaram a desempenhar papel determinante na formação política de lideranças do campo na luta pela reivindicação de direitos. [...]. Respeitando a diversidade dos sujeitos que aqui representamos e, ao mesmo tempo, construindo a unidade necessária para a tarefa que nos colocamos, queremos aqui reafirmar o nosso compromisso coletivo com uma visão de campo, de educação e de política </w:t>
      </w:r>
      <w:proofErr w:type="gramStart"/>
      <w:r w:rsidRPr="00DB7487">
        <w:rPr>
          <w:rStyle w:val="apple-style-span"/>
          <w:color w:val="000000"/>
          <w:sz w:val="22"/>
          <w:szCs w:val="22"/>
        </w:rPr>
        <w:t>pública[</w:t>
      </w:r>
      <w:proofErr w:type="gramEnd"/>
      <w:r w:rsidRPr="00DB7487">
        <w:rPr>
          <w:rStyle w:val="apple-style-span"/>
          <w:color w:val="000000"/>
          <w:sz w:val="22"/>
          <w:szCs w:val="22"/>
        </w:rPr>
        <w:t>...]. Defendemos um tratamento especifico da educação do campo com dois argumentos básicos: - a importância da inclusão da população do campo na política educacional brasileira, como condição de construção de um projeto de educação vinculado a um projeto de desenvolvimento nacional, soberano e justo, [...] e a consideração da diversidade dos processos educativos e culturais que são formadores dos sujeitos humanos e sociais do campo [...]. (p. 3-8).</w:t>
      </w:r>
    </w:p>
    <w:p w:rsidR="0040065E" w:rsidRPr="00DB7487" w:rsidRDefault="0040065E" w:rsidP="0040065E">
      <w:pPr>
        <w:pStyle w:val="Recuodecorpodetexto"/>
        <w:spacing w:after="0" w:line="240" w:lineRule="auto"/>
        <w:jc w:val="both"/>
        <w:rPr>
          <w:rStyle w:val="apple-style-span"/>
          <w:color w:val="000000"/>
          <w:sz w:val="22"/>
          <w:szCs w:val="22"/>
        </w:rPr>
      </w:pPr>
    </w:p>
    <w:p w:rsidR="0040065E" w:rsidRPr="00DB7487" w:rsidRDefault="0040065E" w:rsidP="0040065E">
      <w:pPr>
        <w:pStyle w:val="Textodenotaderodap"/>
        <w:spacing w:line="360" w:lineRule="auto"/>
        <w:jc w:val="both"/>
        <w:rPr>
          <w:rStyle w:val="apple-style-span"/>
          <w:color w:val="000000"/>
          <w:sz w:val="24"/>
          <w:szCs w:val="24"/>
        </w:rPr>
      </w:pPr>
      <w:r w:rsidRPr="00DB7487">
        <w:rPr>
          <w:rStyle w:val="apple-style-span"/>
          <w:color w:val="000000"/>
          <w:sz w:val="22"/>
          <w:szCs w:val="22"/>
        </w:rPr>
        <w:tab/>
      </w:r>
      <w:r w:rsidRPr="00DB7487">
        <w:rPr>
          <w:rStyle w:val="apple-style-span"/>
          <w:color w:val="000000"/>
          <w:sz w:val="24"/>
          <w:szCs w:val="24"/>
        </w:rPr>
        <w:t xml:space="preserve">A participação é apontada por Marx e </w:t>
      </w:r>
      <w:proofErr w:type="spellStart"/>
      <w:r w:rsidRPr="00DB7487">
        <w:rPr>
          <w:rStyle w:val="apple-style-span"/>
          <w:color w:val="000000"/>
          <w:sz w:val="24"/>
          <w:szCs w:val="24"/>
        </w:rPr>
        <w:t>Engels</w:t>
      </w:r>
      <w:proofErr w:type="spellEnd"/>
      <w:r w:rsidRPr="00DB7487">
        <w:rPr>
          <w:rStyle w:val="apple-style-span"/>
          <w:color w:val="000000"/>
          <w:sz w:val="24"/>
          <w:szCs w:val="24"/>
        </w:rPr>
        <w:t>, no livro “A ideologia alemã (</w:t>
      </w:r>
      <w:proofErr w:type="spellStart"/>
      <w:r w:rsidRPr="00DB7487">
        <w:rPr>
          <w:rStyle w:val="apple-style-span"/>
          <w:color w:val="000000"/>
          <w:sz w:val="24"/>
          <w:szCs w:val="24"/>
        </w:rPr>
        <w:t>Feuerbach</w:t>
      </w:r>
      <w:proofErr w:type="spellEnd"/>
      <w:r w:rsidRPr="00DB7487">
        <w:rPr>
          <w:rStyle w:val="apple-style-span"/>
          <w:color w:val="000000"/>
          <w:sz w:val="24"/>
          <w:szCs w:val="24"/>
        </w:rPr>
        <w:t>)” como um dos pressuposto</w:t>
      </w:r>
      <w:r w:rsidR="008C2DBD">
        <w:rPr>
          <w:rStyle w:val="apple-style-span"/>
          <w:color w:val="000000"/>
          <w:sz w:val="24"/>
          <w:szCs w:val="24"/>
        </w:rPr>
        <w:t>s</w:t>
      </w:r>
      <w:r w:rsidRPr="00DB7487">
        <w:rPr>
          <w:rStyle w:val="apple-style-span"/>
          <w:color w:val="000000"/>
          <w:sz w:val="24"/>
          <w:szCs w:val="24"/>
        </w:rPr>
        <w:t xml:space="preserve"> da existência humana na possibilidade da construção da ação histórica; entretanto</w:t>
      </w:r>
      <w:r w:rsidR="008C2DBD">
        <w:rPr>
          <w:rStyle w:val="apple-style-span"/>
          <w:color w:val="000000"/>
          <w:sz w:val="24"/>
          <w:szCs w:val="24"/>
        </w:rPr>
        <w:t>, essa está ligada</w:t>
      </w:r>
      <w:r w:rsidRPr="00DB7487">
        <w:rPr>
          <w:rStyle w:val="apple-style-span"/>
          <w:color w:val="000000"/>
          <w:sz w:val="24"/>
          <w:szCs w:val="24"/>
        </w:rPr>
        <w:t xml:space="preserve"> a </w:t>
      </w:r>
      <w:proofErr w:type="gramStart"/>
      <w:r w:rsidRPr="00DB7487">
        <w:rPr>
          <w:rStyle w:val="apple-style-span"/>
          <w:color w:val="000000"/>
          <w:sz w:val="24"/>
          <w:szCs w:val="24"/>
        </w:rPr>
        <w:t>um outro</w:t>
      </w:r>
      <w:proofErr w:type="gramEnd"/>
      <w:r w:rsidR="00611A7A">
        <w:rPr>
          <w:rStyle w:val="apple-style-span"/>
          <w:color w:val="000000"/>
          <w:sz w:val="24"/>
          <w:szCs w:val="24"/>
        </w:rPr>
        <w:t xml:space="preserve"> pressuposto, considerado primeiro,  é a de que</w:t>
      </w:r>
      <w:r w:rsidRPr="00DB7487">
        <w:rPr>
          <w:rStyle w:val="apple-style-span"/>
          <w:color w:val="000000"/>
          <w:sz w:val="24"/>
          <w:szCs w:val="24"/>
        </w:rPr>
        <w:t xml:space="preserve"> os homens e </w:t>
      </w:r>
      <w:r w:rsidR="00611A7A">
        <w:rPr>
          <w:rStyle w:val="apple-style-span"/>
          <w:color w:val="000000"/>
          <w:sz w:val="24"/>
          <w:szCs w:val="24"/>
        </w:rPr>
        <w:t>as mulheres deva</w:t>
      </w:r>
      <w:r w:rsidRPr="00DB7487">
        <w:rPr>
          <w:rStyle w:val="apple-style-span"/>
          <w:color w:val="000000"/>
          <w:sz w:val="24"/>
          <w:szCs w:val="24"/>
        </w:rPr>
        <w:t xml:space="preserve">m </w:t>
      </w:r>
      <w:r w:rsidR="00611A7A">
        <w:rPr>
          <w:rStyle w:val="apple-style-span"/>
          <w:color w:val="000000"/>
          <w:sz w:val="24"/>
          <w:szCs w:val="24"/>
        </w:rPr>
        <w:t>“</w:t>
      </w:r>
      <w:r w:rsidRPr="00DB7487">
        <w:rPr>
          <w:rStyle w:val="apple-style-span"/>
          <w:color w:val="000000"/>
          <w:sz w:val="24"/>
          <w:szCs w:val="24"/>
        </w:rPr>
        <w:t xml:space="preserve">estar em condições de viver para poder fazer </w:t>
      </w:r>
      <w:r w:rsidRPr="00DB7487">
        <w:rPr>
          <w:rStyle w:val="apple-style-span"/>
          <w:color w:val="000000"/>
          <w:sz w:val="24"/>
          <w:szCs w:val="24"/>
        </w:rPr>
        <w:lastRenderedPageBreak/>
        <w:t>história. E para viver é preciso antes de tudo comer, beber, ter habitação, vestir-se e algumas coisas mais</w:t>
      </w:r>
      <w:r w:rsidR="00611A7A">
        <w:rPr>
          <w:rStyle w:val="apple-style-span"/>
          <w:color w:val="000000"/>
          <w:sz w:val="24"/>
          <w:szCs w:val="24"/>
        </w:rPr>
        <w:t>”</w:t>
      </w:r>
      <w:r w:rsidRPr="00DB7487">
        <w:rPr>
          <w:rStyle w:val="apple-style-span"/>
          <w:color w:val="000000"/>
          <w:sz w:val="24"/>
          <w:szCs w:val="24"/>
        </w:rPr>
        <w:t>.</w:t>
      </w:r>
      <w:r w:rsidR="00611A7A">
        <w:rPr>
          <w:rStyle w:val="Refdenotaderodap"/>
          <w:color w:val="000000"/>
          <w:sz w:val="24"/>
          <w:szCs w:val="24"/>
        </w:rPr>
        <w:footnoteReference w:id="12"/>
      </w:r>
      <w:r w:rsidRPr="00DB7487">
        <w:rPr>
          <w:rStyle w:val="apple-style-span"/>
          <w:color w:val="000000"/>
          <w:sz w:val="24"/>
          <w:szCs w:val="24"/>
        </w:rPr>
        <w:tab/>
      </w:r>
    </w:p>
    <w:p w:rsidR="0040065E" w:rsidRPr="00DB7487" w:rsidRDefault="0040065E" w:rsidP="0040065E">
      <w:pPr>
        <w:pStyle w:val="Textodenotaderodap"/>
        <w:spacing w:line="360" w:lineRule="auto"/>
        <w:jc w:val="both"/>
        <w:rPr>
          <w:rStyle w:val="apple-style-span"/>
          <w:color w:val="000000"/>
          <w:sz w:val="24"/>
          <w:szCs w:val="24"/>
        </w:rPr>
      </w:pPr>
      <w:r w:rsidRPr="00DB7487">
        <w:rPr>
          <w:rStyle w:val="apple-style-span"/>
          <w:color w:val="000000"/>
          <w:sz w:val="24"/>
          <w:szCs w:val="24"/>
        </w:rPr>
        <w:tab/>
        <w:t xml:space="preserve">Silva </w:t>
      </w:r>
      <w:proofErr w:type="spellStart"/>
      <w:r>
        <w:rPr>
          <w:rStyle w:val="apple-style-span"/>
          <w:color w:val="000000"/>
          <w:sz w:val="24"/>
          <w:szCs w:val="24"/>
        </w:rPr>
        <w:t>at</w:t>
      </w:r>
      <w:proofErr w:type="spellEnd"/>
      <w:r>
        <w:rPr>
          <w:rStyle w:val="apple-style-span"/>
          <w:color w:val="000000"/>
          <w:sz w:val="24"/>
          <w:szCs w:val="24"/>
        </w:rPr>
        <w:t xml:space="preserve"> </w:t>
      </w:r>
      <w:proofErr w:type="spellStart"/>
      <w:proofErr w:type="gramStart"/>
      <w:r>
        <w:rPr>
          <w:rStyle w:val="apple-style-span"/>
          <w:color w:val="000000"/>
          <w:sz w:val="24"/>
          <w:szCs w:val="24"/>
        </w:rPr>
        <w:t>al</w:t>
      </w:r>
      <w:proofErr w:type="spellEnd"/>
      <w:proofErr w:type="gramEnd"/>
      <w:r>
        <w:rPr>
          <w:rStyle w:val="apple-style-span"/>
          <w:color w:val="000000"/>
          <w:sz w:val="24"/>
          <w:szCs w:val="24"/>
        </w:rPr>
        <w:t xml:space="preserve"> </w:t>
      </w:r>
      <w:r w:rsidRPr="00DB7487">
        <w:rPr>
          <w:rStyle w:val="apple-style-span"/>
          <w:color w:val="000000"/>
          <w:sz w:val="24"/>
          <w:szCs w:val="24"/>
        </w:rPr>
        <w:t>(2008, p. 169) coloca a org</w:t>
      </w:r>
      <w:r w:rsidR="00611A7A">
        <w:rPr>
          <w:rStyle w:val="apple-style-span"/>
          <w:color w:val="000000"/>
          <w:sz w:val="24"/>
          <w:szCs w:val="24"/>
        </w:rPr>
        <w:t xml:space="preserve">anização da família do campo e </w:t>
      </w:r>
      <w:r w:rsidRPr="00DB7487">
        <w:rPr>
          <w:rStyle w:val="apple-style-span"/>
          <w:color w:val="000000"/>
          <w:sz w:val="24"/>
          <w:szCs w:val="24"/>
        </w:rPr>
        <w:t>a tradição patriarcal</w:t>
      </w:r>
      <w:r w:rsidR="00611A7A">
        <w:rPr>
          <w:rStyle w:val="apple-style-span"/>
          <w:color w:val="000000"/>
          <w:sz w:val="24"/>
          <w:szCs w:val="24"/>
        </w:rPr>
        <w:t>,</w:t>
      </w:r>
      <w:r w:rsidRPr="00DB7487">
        <w:rPr>
          <w:rStyle w:val="apple-style-span"/>
          <w:color w:val="000000"/>
          <w:sz w:val="24"/>
          <w:szCs w:val="24"/>
        </w:rPr>
        <w:t xml:space="preserve"> dominante na cultura camponesa</w:t>
      </w:r>
      <w:r w:rsidR="00611A7A">
        <w:rPr>
          <w:rStyle w:val="apple-style-span"/>
          <w:color w:val="000000"/>
          <w:sz w:val="24"/>
          <w:szCs w:val="24"/>
        </w:rPr>
        <w:t>,</w:t>
      </w:r>
      <w:r w:rsidRPr="00DB7487">
        <w:rPr>
          <w:rStyle w:val="apple-style-span"/>
          <w:color w:val="000000"/>
          <w:sz w:val="24"/>
          <w:szCs w:val="24"/>
        </w:rPr>
        <w:t xml:space="preserve"> como fator que reduz a participação dos camponeses na luta por cidadania, ressaltando que “a luta se</w:t>
      </w:r>
      <w:r w:rsidR="00611A7A">
        <w:rPr>
          <w:rStyle w:val="apple-style-span"/>
          <w:color w:val="000000"/>
          <w:sz w:val="24"/>
          <w:szCs w:val="24"/>
        </w:rPr>
        <w:t>para-se da vida intima”. Há ness</w:t>
      </w:r>
      <w:r w:rsidRPr="00DB7487">
        <w:rPr>
          <w:rStyle w:val="apple-style-span"/>
          <w:color w:val="000000"/>
          <w:sz w:val="24"/>
          <w:szCs w:val="24"/>
        </w:rPr>
        <w:t>e processo o forte viés das questões de gênero nas quais o homem, enquanto responsável pela família</w:t>
      </w:r>
      <w:r w:rsidR="00611A7A">
        <w:rPr>
          <w:rStyle w:val="apple-style-span"/>
          <w:color w:val="000000"/>
          <w:sz w:val="24"/>
          <w:szCs w:val="24"/>
        </w:rPr>
        <w:t>,</w:t>
      </w:r>
      <w:r w:rsidRPr="00DB7487">
        <w:rPr>
          <w:rStyle w:val="apple-style-span"/>
          <w:color w:val="000000"/>
          <w:sz w:val="24"/>
          <w:szCs w:val="24"/>
        </w:rPr>
        <w:t xml:space="preserve"> impede a participação da mulher e dos filhos;</w:t>
      </w:r>
      <w:proofErr w:type="gramStart"/>
      <w:r w:rsidRPr="00DB7487">
        <w:rPr>
          <w:rStyle w:val="apple-style-span"/>
          <w:color w:val="000000"/>
          <w:sz w:val="24"/>
          <w:szCs w:val="24"/>
        </w:rPr>
        <w:t xml:space="preserve">  </w:t>
      </w:r>
      <w:proofErr w:type="gramEnd"/>
      <w:r w:rsidRPr="00DB7487">
        <w:rPr>
          <w:rStyle w:val="apple-style-span"/>
          <w:color w:val="000000"/>
          <w:sz w:val="24"/>
          <w:szCs w:val="24"/>
        </w:rPr>
        <w:t>e por outro lado, no imaginário da mulher, cabe ao homem, exclusivamente, o envolvimento em atividades políticas.  Essa autora, entretanto, explicita que a</w:t>
      </w:r>
      <w:proofErr w:type="gramStart"/>
      <w:r w:rsidRPr="00DB7487">
        <w:rPr>
          <w:rStyle w:val="apple-style-span"/>
          <w:color w:val="000000"/>
          <w:sz w:val="24"/>
          <w:szCs w:val="24"/>
        </w:rPr>
        <w:t xml:space="preserve">  </w:t>
      </w:r>
      <w:proofErr w:type="gramEnd"/>
      <w:r w:rsidRPr="00DB7487">
        <w:rPr>
          <w:rStyle w:val="apple-style-span"/>
          <w:color w:val="000000"/>
          <w:sz w:val="24"/>
          <w:szCs w:val="24"/>
        </w:rPr>
        <w:t xml:space="preserve">participação dos camponeses nas atividades organizativas dentro dos movimentos contribui para a apreensão crítica da realidade na qual vivem; e apropriando-se de </w:t>
      </w:r>
      <w:proofErr w:type="spellStart"/>
      <w:r w:rsidRPr="00DB7487">
        <w:rPr>
          <w:rStyle w:val="apple-style-span"/>
          <w:color w:val="000000"/>
          <w:sz w:val="24"/>
          <w:szCs w:val="24"/>
        </w:rPr>
        <w:t>Grzybowski</w:t>
      </w:r>
      <w:proofErr w:type="spellEnd"/>
      <w:r w:rsidRPr="00DB7487">
        <w:rPr>
          <w:rStyle w:val="apple-style-span"/>
          <w:color w:val="000000"/>
          <w:sz w:val="24"/>
          <w:szCs w:val="24"/>
        </w:rPr>
        <w:t xml:space="preserve"> (1987, p. 59) afirma:</w:t>
      </w:r>
    </w:p>
    <w:p w:rsidR="0040065E" w:rsidRDefault="0040065E" w:rsidP="0040065E">
      <w:pPr>
        <w:pStyle w:val="Textodenotaderodap"/>
        <w:ind w:left="2160"/>
        <w:jc w:val="both"/>
        <w:rPr>
          <w:rStyle w:val="apple-style-span"/>
          <w:color w:val="000000"/>
          <w:sz w:val="22"/>
          <w:szCs w:val="22"/>
        </w:rPr>
      </w:pPr>
      <w:r w:rsidRPr="00DB7487">
        <w:rPr>
          <w:rStyle w:val="apple-style-span"/>
          <w:color w:val="000000"/>
          <w:sz w:val="22"/>
          <w:szCs w:val="22"/>
        </w:rPr>
        <w:t xml:space="preserve">Os movimentos sociais permitem aos trabalhadores, em primeiro lugar, o aprendizado prático de como se unir, organizar, participar, negociar e lutar; em segundo lugar, a elaboração de uma identidade social, a consciência de seus interesses, direitos e reivindicações; finalmente, a apreensão crítica de seu mundo, de suas práticas e representações sociais e culturais. </w:t>
      </w:r>
    </w:p>
    <w:p w:rsidR="00611A7A" w:rsidRPr="0040065E" w:rsidRDefault="00611A7A" w:rsidP="0040065E">
      <w:pPr>
        <w:pStyle w:val="Textodenotaderodap"/>
        <w:ind w:left="2160"/>
        <w:jc w:val="both"/>
        <w:rPr>
          <w:rStyle w:val="apple-style-span"/>
          <w:sz w:val="22"/>
          <w:szCs w:val="22"/>
        </w:rPr>
      </w:pPr>
    </w:p>
    <w:p w:rsidR="0040065E" w:rsidRDefault="0040065E" w:rsidP="0040065E">
      <w:pPr>
        <w:spacing w:line="360" w:lineRule="auto"/>
        <w:jc w:val="both"/>
        <w:rPr>
          <w:rStyle w:val="apple-style-span"/>
          <w:color w:val="000000"/>
        </w:rPr>
      </w:pPr>
      <w:r w:rsidRPr="00DB7487">
        <w:rPr>
          <w:rStyle w:val="apple-style-span"/>
          <w:color w:val="000000"/>
        </w:rPr>
        <w:tab/>
        <w:t>Entretanto, somos conhecedores de que nem toda a população do campo está inserida, ou seja, pertence a um movimento ou organização social do c</w:t>
      </w:r>
      <w:r w:rsidR="00611A7A">
        <w:rPr>
          <w:rStyle w:val="apple-style-span"/>
          <w:color w:val="000000"/>
        </w:rPr>
        <w:t>ampo;</w:t>
      </w:r>
      <w:r w:rsidRPr="00DB7487">
        <w:rPr>
          <w:rStyle w:val="apple-style-span"/>
          <w:color w:val="000000"/>
        </w:rPr>
        <w:t xml:space="preserve"> portanto, não tem acesso à aprendizagem posta por </w:t>
      </w:r>
      <w:proofErr w:type="spellStart"/>
      <w:r w:rsidRPr="00DB7487">
        <w:rPr>
          <w:rStyle w:val="apple-style-span"/>
          <w:color w:val="000000"/>
        </w:rPr>
        <w:t>Grzybowski</w:t>
      </w:r>
      <w:proofErr w:type="spellEnd"/>
      <w:r w:rsidRPr="00DB7487">
        <w:rPr>
          <w:rStyle w:val="apple-style-span"/>
          <w:color w:val="000000"/>
        </w:rPr>
        <w:t xml:space="preserve">. </w:t>
      </w:r>
    </w:p>
    <w:p w:rsidR="0040065E" w:rsidRPr="00DB7487" w:rsidRDefault="0040065E" w:rsidP="0040065E">
      <w:pPr>
        <w:spacing w:line="360" w:lineRule="auto"/>
        <w:ind w:firstLine="708"/>
        <w:jc w:val="both"/>
        <w:rPr>
          <w:rStyle w:val="apple-style-span"/>
          <w:color w:val="000000"/>
        </w:rPr>
      </w:pPr>
      <w:r>
        <w:rPr>
          <w:rStyle w:val="apple-style-span"/>
          <w:color w:val="000000"/>
        </w:rPr>
        <w:t xml:space="preserve"> Soares, </w:t>
      </w:r>
      <w:r w:rsidRPr="00DB7487">
        <w:rPr>
          <w:rStyle w:val="apple-style-span"/>
          <w:color w:val="000000"/>
        </w:rPr>
        <w:t>Albuquerque e Wanderley (2009) afirmam que a educação é um direito humano, e neste sentido vai além dos direitos legais</w:t>
      </w:r>
      <w:proofErr w:type="gramStart"/>
      <w:r w:rsidR="00611A7A">
        <w:rPr>
          <w:rStyle w:val="apple-style-span"/>
          <w:color w:val="000000"/>
        </w:rPr>
        <w:t xml:space="preserve"> </w:t>
      </w:r>
      <w:r w:rsidRPr="00DB7487">
        <w:rPr>
          <w:rStyle w:val="apple-style-span"/>
          <w:color w:val="000000"/>
        </w:rPr>
        <w:t xml:space="preserve"> </w:t>
      </w:r>
      <w:proofErr w:type="gramEnd"/>
      <w:r w:rsidRPr="00DB7487">
        <w:rPr>
          <w:rStyle w:val="apple-style-span"/>
          <w:color w:val="000000"/>
        </w:rPr>
        <w:t xml:space="preserve">nacional. Por isso deve ser regida, como direito de todos e dever do Estado, pelo reconhecimento do outro como portador de interesses, demandas e valores legítimos. </w:t>
      </w:r>
    </w:p>
    <w:p w:rsidR="0040065E" w:rsidRPr="00DB7487" w:rsidRDefault="0040065E" w:rsidP="0040065E">
      <w:pPr>
        <w:spacing w:line="360" w:lineRule="auto"/>
        <w:jc w:val="both"/>
        <w:rPr>
          <w:rStyle w:val="apple-style-span"/>
          <w:color w:val="000000"/>
        </w:rPr>
      </w:pPr>
      <w:r w:rsidRPr="00DB7487">
        <w:rPr>
          <w:rStyle w:val="apple-style-span"/>
          <w:color w:val="000000"/>
        </w:rPr>
        <w:tab/>
        <w:t>Os princípios da educação do campo analisados procuram fundamentar a identidade da escola do campo e fortalecer a expressão e o conceito de Educação do campo enquanto</w:t>
      </w:r>
      <w:proofErr w:type="gramStart"/>
      <w:r w:rsidRPr="00DB7487">
        <w:rPr>
          <w:rStyle w:val="apple-style-span"/>
          <w:color w:val="000000"/>
        </w:rPr>
        <w:t xml:space="preserve">  </w:t>
      </w:r>
      <w:proofErr w:type="gramEnd"/>
      <w:r w:rsidRPr="00DB7487">
        <w:rPr>
          <w:rStyle w:val="apple-style-span"/>
          <w:color w:val="000000"/>
        </w:rPr>
        <w:t>reação  ao processo de exclusão social a que foi submetido o povo da área rural no seu direito de ter acesso à educação,  reivindicando novas políticas públicas que garantam não apenas o acesso à escola, mas o direito a uma educação no/do campo (SILVA</w:t>
      </w:r>
      <w:r>
        <w:rPr>
          <w:rStyle w:val="apple-style-span"/>
          <w:color w:val="000000"/>
        </w:rPr>
        <w:t xml:space="preserve"> </w:t>
      </w:r>
      <w:proofErr w:type="spellStart"/>
      <w:r>
        <w:rPr>
          <w:rStyle w:val="apple-style-span"/>
          <w:color w:val="000000"/>
        </w:rPr>
        <w:t>at</w:t>
      </w:r>
      <w:proofErr w:type="spellEnd"/>
      <w:r>
        <w:rPr>
          <w:rStyle w:val="apple-style-span"/>
          <w:color w:val="000000"/>
        </w:rPr>
        <w:t xml:space="preserve"> </w:t>
      </w:r>
      <w:proofErr w:type="spellStart"/>
      <w:r>
        <w:rPr>
          <w:rStyle w:val="apple-style-span"/>
          <w:color w:val="000000"/>
        </w:rPr>
        <w:t>al</w:t>
      </w:r>
      <w:proofErr w:type="spellEnd"/>
      <w:r w:rsidRPr="00DB7487">
        <w:rPr>
          <w:rStyle w:val="apple-style-span"/>
          <w:color w:val="000000"/>
        </w:rPr>
        <w:t xml:space="preserve">, 2008). </w:t>
      </w:r>
    </w:p>
    <w:p w:rsidR="0040065E" w:rsidRPr="00A25382" w:rsidRDefault="0040065E" w:rsidP="0040065E">
      <w:pPr>
        <w:spacing w:line="360" w:lineRule="auto"/>
        <w:jc w:val="both"/>
      </w:pPr>
      <w:r w:rsidRPr="00DB7487">
        <w:rPr>
          <w:rStyle w:val="apple-style-span"/>
          <w:color w:val="000000"/>
        </w:rPr>
        <w:tab/>
        <w:t xml:space="preserve">Desta forma, fortaleceu-se enquanto um movimento que, conforme destaca </w:t>
      </w:r>
      <w:proofErr w:type="spellStart"/>
      <w:r w:rsidRPr="00DB7487">
        <w:rPr>
          <w:rStyle w:val="apple-style-span"/>
          <w:color w:val="000000"/>
        </w:rPr>
        <w:t>Caldart</w:t>
      </w:r>
      <w:proofErr w:type="spellEnd"/>
      <w:r w:rsidRPr="00DB7487">
        <w:rPr>
          <w:rStyle w:val="apple-style-span"/>
          <w:color w:val="000000"/>
        </w:rPr>
        <w:t xml:space="preserve"> (2004), mais que o direito da população campesina ser educada no lugar onde vive, defende o direito a uma educação pensada desde o lugar em que se vive</w:t>
      </w:r>
      <w:proofErr w:type="gramStart"/>
      <w:r w:rsidRPr="00DB7487">
        <w:rPr>
          <w:rStyle w:val="apple-style-span"/>
          <w:color w:val="000000"/>
        </w:rPr>
        <w:t xml:space="preserve">  </w:t>
      </w:r>
      <w:proofErr w:type="gramEnd"/>
      <w:r w:rsidRPr="00DB7487">
        <w:rPr>
          <w:rStyle w:val="apple-style-span"/>
          <w:color w:val="000000"/>
        </w:rPr>
        <w:t xml:space="preserve">e com a  participação do povo </w:t>
      </w:r>
      <w:r w:rsidRPr="00DB7487">
        <w:rPr>
          <w:rStyle w:val="apple-style-span"/>
          <w:color w:val="000000"/>
        </w:rPr>
        <w:lastRenderedPageBreak/>
        <w:t>do campo, ou seja, defende uma educação  vinculada à  cultura e às  necessidades humanas e sociais da população da área rural.</w:t>
      </w:r>
      <w:r w:rsidRPr="00DB7487">
        <w:t xml:space="preserve"> </w:t>
      </w:r>
    </w:p>
    <w:p w:rsidR="0040065E" w:rsidRPr="00DB7487" w:rsidRDefault="0040065E" w:rsidP="0040065E">
      <w:pPr>
        <w:spacing w:line="360" w:lineRule="auto"/>
        <w:jc w:val="both"/>
      </w:pPr>
      <w:r w:rsidRPr="00DB7487">
        <w:tab/>
        <w:t>Verificamos que</w:t>
      </w:r>
      <w:proofErr w:type="gramStart"/>
      <w:r w:rsidRPr="00DB7487">
        <w:t xml:space="preserve">  </w:t>
      </w:r>
      <w:proofErr w:type="gramEnd"/>
      <w:r w:rsidRPr="00DB7487">
        <w:t xml:space="preserve">a definição do rural e os diversos conceitos que a ela se atrelaram ou se desenvolveram, ao longo dos anos, ocorreram  em detrimento do acolhimento político que  defendia  a implantação de uma política de educação que solidificasse e garantisse a hegemonia de um modelo de produção e de um paradigma urbano. </w:t>
      </w:r>
    </w:p>
    <w:p w:rsidR="0040065E" w:rsidRPr="00DB7487" w:rsidRDefault="0040065E" w:rsidP="0040065E">
      <w:pPr>
        <w:spacing w:line="360" w:lineRule="auto"/>
        <w:ind w:firstLine="720"/>
        <w:jc w:val="both"/>
      </w:pPr>
      <w:r w:rsidRPr="00DB7487">
        <w:t>Para essa finalidade</w:t>
      </w:r>
      <w:r w:rsidR="00A25382">
        <w:t>,</w:t>
      </w:r>
      <w:proofErr w:type="gramStart"/>
      <w:r w:rsidR="00A25382">
        <w:t xml:space="preserve"> </w:t>
      </w:r>
      <w:r w:rsidRPr="00DB7487">
        <w:t xml:space="preserve"> </w:t>
      </w:r>
      <w:proofErr w:type="gramEnd"/>
      <w:r w:rsidRPr="00DB7487">
        <w:t>a legislação, os planos, os programas, as ações e os processos de escolarização, dentre esses, especificamente, a modalidade Educação de Jovens e Adultos (EJA), mais presente na área rural</w:t>
      </w:r>
      <w:r w:rsidR="00A25382">
        <w:t>,</w:t>
      </w:r>
      <w:r w:rsidRPr="00DB7487">
        <w:t xml:space="preserve"> através de programas populistas e compensatórios, implantados pelo Estado como o Mobral e outros, ou através de ações comunitárias e organizações sociais</w:t>
      </w:r>
      <w:r w:rsidR="00A25382">
        <w:t>,</w:t>
      </w:r>
      <w:r w:rsidRPr="00DB7487">
        <w:t xml:space="preserve"> como os sindicatos  e a igreja,  fundamentaram-se por encaminhamentos que fortaleciam a visão do urbano na área rural.</w:t>
      </w:r>
    </w:p>
    <w:p w:rsidR="0040065E" w:rsidRPr="00DB7487" w:rsidRDefault="0040065E" w:rsidP="0040065E">
      <w:pPr>
        <w:spacing w:line="360" w:lineRule="auto"/>
        <w:jc w:val="both"/>
      </w:pPr>
      <w:r w:rsidRPr="00DB7487">
        <w:tab/>
        <w:t>Mas também verificamos que nas últimas décadas do século XX e nas primeiras do século XXI, em decorrência da luta e participação dos movimentos e organizações sociais do campo, foram implantadas políticas públicas de educa</w:t>
      </w:r>
      <w:r w:rsidRPr="00DB7487">
        <w:rPr>
          <w:rStyle w:val="apple-style-span"/>
          <w:color w:val="000000"/>
        </w:rPr>
        <w:t>ção</w:t>
      </w:r>
      <w:r w:rsidRPr="00DB7487">
        <w:t xml:space="preserve"> com a finalidade de intervir no processo de exclusão social sofrido pela população campesina, com o intuito de reduzir os altos índices de analfabetismo e de distorção idade-série apresentados pelos últimos censos educacionais.</w:t>
      </w:r>
    </w:p>
    <w:p w:rsidR="0040065E" w:rsidRPr="00DB7487" w:rsidRDefault="0040065E" w:rsidP="0040065E">
      <w:pPr>
        <w:spacing w:line="360" w:lineRule="auto"/>
        <w:jc w:val="both"/>
      </w:pPr>
      <w:r w:rsidRPr="00DB7487">
        <w:tab/>
      </w:r>
      <w:r w:rsidR="00A25382">
        <w:t>Para o atendimento a finalidade posta, o</w:t>
      </w:r>
      <w:proofErr w:type="gramStart"/>
      <w:r w:rsidRPr="00DB7487">
        <w:t xml:space="preserve">  </w:t>
      </w:r>
      <w:proofErr w:type="gramEnd"/>
      <w:r w:rsidRPr="00DB7487">
        <w:t xml:space="preserve">currículo </w:t>
      </w:r>
      <w:r w:rsidR="00A25382">
        <w:t>para a educação do campo deve</w:t>
      </w:r>
      <w:r w:rsidRPr="00DB7487">
        <w:t xml:space="preserve"> contemplar a história, memória, problemas, lutas e questões do campo relativas aos aspectos econômicos, sociais, ambientais e culturais, e ao mesmo tempo acolher e atender o que dispõe os princípios </w:t>
      </w:r>
      <w:proofErr w:type="spellStart"/>
      <w:r w:rsidRPr="00DB7487">
        <w:t>político-pedagógicos</w:t>
      </w:r>
      <w:proofErr w:type="spellEnd"/>
      <w:r w:rsidRPr="00DB7487">
        <w:t xml:space="preserve"> da educa</w:t>
      </w:r>
      <w:r w:rsidRPr="00DB7487">
        <w:rPr>
          <w:rStyle w:val="apple-style-span"/>
          <w:color w:val="000000"/>
        </w:rPr>
        <w:t>ção</w:t>
      </w:r>
      <w:r w:rsidRPr="00DB7487">
        <w:t xml:space="preserve"> do campo apresentados no documento “Referencias para uma Política Nacional da Educa</w:t>
      </w:r>
      <w:r w:rsidRPr="00DB7487">
        <w:rPr>
          <w:rStyle w:val="apple-style-span"/>
          <w:color w:val="000000"/>
        </w:rPr>
        <w:t>ção</w:t>
      </w:r>
      <w:r w:rsidRPr="00DB7487">
        <w:t xml:space="preserve"> do campo” (</w:t>
      </w:r>
      <w:r>
        <w:t>BRASIL/</w:t>
      </w:r>
      <w:r w:rsidRPr="00DB7487">
        <w:t xml:space="preserve">MEC, 2005). </w:t>
      </w:r>
    </w:p>
    <w:p w:rsidR="0040065E" w:rsidRPr="00DB7487" w:rsidRDefault="00A25382" w:rsidP="0040065E">
      <w:pPr>
        <w:spacing w:line="360" w:lineRule="auto"/>
        <w:ind w:firstLine="720"/>
        <w:jc w:val="both"/>
      </w:pPr>
      <w:r>
        <w:t>O</w:t>
      </w:r>
      <w:r w:rsidR="0040065E">
        <w:t xml:space="preserve">s centros de formação dos professores precisam acompanhar esse processo e acolher em seus currículos </w:t>
      </w:r>
      <w:r w:rsidR="0040065E" w:rsidRPr="00DB7487">
        <w:t xml:space="preserve">a valorização dos diferentes saberes dos estudantes </w:t>
      </w:r>
      <w:r w:rsidR="0040065E">
        <w:t>campesinos e</w:t>
      </w:r>
      <w:r w:rsidR="0040065E" w:rsidRPr="00DB7487">
        <w:t xml:space="preserve"> </w:t>
      </w:r>
      <w:r w:rsidR="0040065E">
        <w:t>a discussão e a prática dos</w:t>
      </w:r>
      <w:proofErr w:type="gramStart"/>
      <w:r w:rsidR="0040065E" w:rsidRPr="00DB7487">
        <w:t xml:space="preserve">  </w:t>
      </w:r>
      <w:proofErr w:type="gramEnd"/>
      <w:r w:rsidR="0040065E" w:rsidRPr="00DB7487">
        <w:t>tempos e espaços de formação dentro da escola e fora dela</w:t>
      </w:r>
      <w:r w:rsidR="0040065E">
        <w:t>. Para (CALDART, 2004) há</w:t>
      </w:r>
      <w:r w:rsidR="0040065E" w:rsidRPr="00DB7487">
        <w:t xml:space="preserve"> dificuldade na implantação de um currículo na perspectiva posta</w:t>
      </w:r>
      <w:r>
        <w:t>;</w:t>
      </w:r>
      <w:r w:rsidR="0040065E" w:rsidRPr="00DB7487">
        <w:t xml:space="preserve"> uma vez que</w:t>
      </w:r>
      <w:r>
        <w:t>,</w:t>
      </w:r>
      <w:r w:rsidR="0040065E" w:rsidRPr="00DB7487">
        <w:t xml:space="preserve"> culturalmente</w:t>
      </w:r>
      <w:r>
        <w:t>,</w:t>
      </w:r>
      <w:proofErr w:type="gramStart"/>
      <w:r>
        <w:t xml:space="preserve"> </w:t>
      </w:r>
      <w:r w:rsidR="0040065E" w:rsidRPr="00DB7487">
        <w:t xml:space="preserve"> </w:t>
      </w:r>
      <w:proofErr w:type="gramEnd"/>
      <w:r w:rsidR="0040065E" w:rsidRPr="00DB7487">
        <w:t>temos enraizado ainda um currículo hegemônico caracterizado pela fragmentação do conhecimento, “de ideias soltas, sem relação entre si e com a vida concreta, com estudos e atividades sem sentido, fora de uma totalida</w:t>
      </w:r>
      <w:r w:rsidR="0040065E">
        <w:t>de mais ampla”  o que prejudica a implantação do projeto da educação do campo, pois impossibilita  uma formação para quem  atua em escolas do campo e nas Secretarias de Educação.</w:t>
      </w:r>
    </w:p>
    <w:p w:rsidR="0040065E" w:rsidRPr="00DB7487" w:rsidRDefault="0040065E" w:rsidP="0040065E">
      <w:pPr>
        <w:spacing w:line="360" w:lineRule="auto"/>
        <w:ind w:firstLine="720"/>
        <w:jc w:val="both"/>
      </w:pPr>
      <w:r w:rsidRPr="00DB7487">
        <w:lastRenderedPageBreak/>
        <w:t>Nest</w:t>
      </w:r>
      <w:r>
        <w:t xml:space="preserve">e sentido, torna-se necessário o diálogo entre o </w:t>
      </w:r>
      <w:r w:rsidRPr="00DB7487">
        <w:t>Estado, através da ação das Secretarias de Educação, com o meio acadêmico, para o acesso ao conhecimento produzido sobre o tema, e com os movimentos sociais do campo, na perspectiva da apreensão das experiências p</w:t>
      </w:r>
      <w:r w:rsidR="00A25382">
        <w:t>edagógicas desenvolvidas por ess</w:t>
      </w:r>
      <w:r w:rsidRPr="00DB7487">
        <w:t xml:space="preserve">es na efetivação de um currículo que contribua para a especificidade social e cultural dos povos que vivem no campo. </w:t>
      </w:r>
    </w:p>
    <w:p w:rsidR="0040065E" w:rsidRDefault="0040065E" w:rsidP="0040065E">
      <w:pPr>
        <w:spacing w:line="360" w:lineRule="auto"/>
        <w:ind w:firstLine="720"/>
        <w:jc w:val="both"/>
      </w:pPr>
      <w:r w:rsidRPr="00DB7487">
        <w:t>No entanto, historicamente, somos sabedores da dificuldade do diálogo entre o Estado e os movimentos sociais do campo na implantação de políticas públicas educacionais e da negação das experiências pedagógicas dos movimentos sociais do campo no âmb</w:t>
      </w:r>
      <w:r>
        <w:t xml:space="preserve">ito das Secretarias de Educação e das próprias academias de formação de professores. </w:t>
      </w:r>
      <w:r w:rsidRPr="00DB7487">
        <w:t xml:space="preserve"> </w:t>
      </w:r>
    </w:p>
    <w:p w:rsidR="005701FF" w:rsidRDefault="005701FF" w:rsidP="005701FF">
      <w:pPr>
        <w:spacing w:line="360" w:lineRule="auto"/>
        <w:jc w:val="both"/>
      </w:pPr>
    </w:p>
    <w:p w:rsidR="005701FF" w:rsidRPr="009C55D2" w:rsidRDefault="005701FF" w:rsidP="005701FF">
      <w:pPr>
        <w:spacing w:line="360" w:lineRule="auto"/>
        <w:jc w:val="both"/>
        <w:rPr>
          <w:b/>
        </w:rPr>
      </w:pPr>
      <w:r w:rsidRPr="009C55D2">
        <w:rPr>
          <w:b/>
        </w:rPr>
        <w:t>CONSIDERAÇÕES FINAIS</w:t>
      </w:r>
    </w:p>
    <w:p w:rsidR="005701FF" w:rsidRPr="0040065E" w:rsidRDefault="005701FF" w:rsidP="0040065E">
      <w:pPr>
        <w:spacing w:line="360" w:lineRule="auto"/>
        <w:ind w:firstLine="720"/>
        <w:jc w:val="both"/>
      </w:pPr>
    </w:p>
    <w:p w:rsidR="0040065E" w:rsidRPr="00DB7487" w:rsidRDefault="0040065E" w:rsidP="0040065E">
      <w:pPr>
        <w:spacing w:line="360" w:lineRule="auto"/>
        <w:ind w:right="44" w:firstLine="709"/>
        <w:jc w:val="both"/>
        <w:rPr>
          <w:rStyle w:val="apple-style-span"/>
          <w:color w:val="000000"/>
        </w:rPr>
      </w:pPr>
      <w:r>
        <w:t>Para</w:t>
      </w:r>
      <w:r w:rsidRPr="00DB7487">
        <w:t xml:space="preserve"> </w:t>
      </w:r>
      <w:proofErr w:type="spellStart"/>
      <w:r w:rsidRPr="00DB7487">
        <w:t>Frigotto</w:t>
      </w:r>
      <w:proofErr w:type="spellEnd"/>
      <w:r w:rsidRPr="00DB7487">
        <w:t xml:space="preserve"> </w:t>
      </w:r>
      <w:r>
        <w:t>(</w:t>
      </w:r>
      <w:r w:rsidR="005701FF">
        <w:t>2011)</w:t>
      </w:r>
      <w:proofErr w:type="gramStart"/>
      <w:r w:rsidR="005701FF">
        <w:t xml:space="preserve">  </w:t>
      </w:r>
      <w:proofErr w:type="gramEnd"/>
      <w:r w:rsidR="005701FF">
        <w:t>a educação,</w:t>
      </w:r>
      <w:r w:rsidRPr="00DB7487">
        <w:t xml:space="preserve"> neste contexto a educação do campo,  </w:t>
      </w:r>
      <w:r w:rsidRPr="00DB7487">
        <w:rPr>
          <w:rStyle w:val="apple-style-span"/>
          <w:color w:val="000000"/>
        </w:rPr>
        <w:t>necessita de mudanças estruturais que não foram efetivadas porque necessita</w:t>
      </w:r>
      <w:r w:rsidR="005701FF">
        <w:rPr>
          <w:rStyle w:val="apple-style-span"/>
          <w:color w:val="000000"/>
        </w:rPr>
        <w:t>m</w:t>
      </w:r>
      <w:r w:rsidRPr="00DB7487">
        <w:rPr>
          <w:rStyle w:val="apple-style-span"/>
          <w:color w:val="000000"/>
        </w:rPr>
        <w:t xml:space="preserve"> de medidas políticas profundas capazes de viabilizar a repartição da riqueza e suas consequências em termos de reformas de base na confrontação do latifúndio, do sistema financeiro e do aparato político e jurídico que a sustenta, e para isso se precisa</w:t>
      </w:r>
      <w:r>
        <w:rPr>
          <w:rStyle w:val="apple-style-span"/>
          <w:color w:val="000000"/>
        </w:rPr>
        <w:t xml:space="preserve"> </w:t>
      </w:r>
      <w:r w:rsidRPr="00DB7487">
        <w:rPr>
          <w:rStyle w:val="apple-style-span"/>
          <w:color w:val="000000"/>
        </w:rPr>
        <w:t>o que</w:t>
      </w:r>
      <w:r w:rsidR="005701FF">
        <w:rPr>
          <w:rStyle w:val="apple-style-span"/>
          <w:color w:val="000000"/>
        </w:rPr>
        <w:t xml:space="preserve"> alguns</w:t>
      </w:r>
      <w:r w:rsidRPr="00DB7487">
        <w:rPr>
          <w:rStyle w:val="apple-style-span"/>
          <w:color w:val="000000"/>
        </w:rPr>
        <w:t xml:space="preserve"> clássicos brasileiros do pensamento crítico definiram como </w:t>
      </w:r>
      <w:r w:rsidRPr="00DB7487">
        <w:rPr>
          <w:rStyle w:val="apple-style-span"/>
          <w:i/>
          <w:iCs/>
          <w:color w:val="000000"/>
        </w:rPr>
        <w:t>revolução nacional,</w:t>
      </w:r>
      <w:r w:rsidRPr="00DB7487">
        <w:rPr>
          <w:rStyle w:val="apple-converted-space"/>
          <w:color w:val="000000"/>
        </w:rPr>
        <w:t> </w:t>
      </w:r>
      <w:r w:rsidRPr="00DB7487">
        <w:rPr>
          <w:rStyle w:val="apple-style-span"/>
          <w:color w:val="000000"/>
        </w:rPr>
        <w:t>capaz de abrir amplo acesso aos bens econômicos, sociais, educacionais e culturais por parte da grande massa até hoje submergida na precária sobrevivência e com seus direitos elementares mutilados.</w:t>
      </w:r>
    </w:p>
    <w:p w:rsidR="0040065E" w:rsidRPr="00DB7487" w:rsidRDefault="0040065E" w:rsidP="0040065E">
      <w:pPr>
        <w:spacing w:line="360" w:lineRule="auto"/>
        <w:ind w:right="44" w:firstLine="709"/>
        <w:jc w:val="both"/>
        <w:rPr>
          <w:rStyle w:val="apple-style-span"/>
          <w:color w:val="000000"/>
        </w:rPr>
      </w:pPr>
      <w:r w:rsidRPr="00DB7487">
        <w:rPr>
          <w:rStyle w:val="apple-style-span"/>
          <w:color w:val="000000"/>
        </w:rPr>
        <w:t xml:space="preserve">De mesma afirmação é </w:t>
      </w:r>
      <w:proofErr w:type="spellStart"/>
      <w:r w:rsidRPr="00DB7487">
        <w:rPr>
          <w:rStyle w:val="apple-style-span"/>
          <w:color w:val="000000"/>
        </w:rPr>
        <w:t>Mészáros</w:t>
      </w:r>
      <w:proofErr w:type="spellEnd"/>
      <w:r w:rsidRPr="00DB7487">
        <w:rPr>
          <w:rStyle w:val="apple-style-span"/>
          <w:color w:val="000000"/>
        </w:rPr>
        <w:t xml:space="preserve"> (2005) de que não é possível mudar a escola, mantendo intacta a estrutura de preservação do sistema do capital. Assim expressa: “uma reformulação significativa da educação é inconcebível sem a correspondente transformação do quadro social no qual as práticas educacionais da sociedade devem cumprir as suas vitais e historicamente importantes funções de mudanças” (</w:t>
      </w:r>
      <w:r w:rsidR="005701FF" w:rsidRPr="00DB7487">
        <w:rPr>
          <w:rStyle w:val="apple-style-span"/>
          <w:color w:val="000000"/>
        </w:rPr>
        <w:t>MÉSZÁROS</w:t>
      </w:r>
      <w:r w:rsidRPr="00DB7487">
        <w:rPr>
          <w:rStyle w:val="apple-style-span"/>
          <w:color w:val="000000"/>
        </w:rPr>
        <w:t xml:space="preserve">, 2005, p. 25). </w:t>
      </w:r>
    </w:p>
    <w:p w:rsidR="0040065E" w:rsidRDefault="005701FF" w:rsidP="0040065E">
      <w:pPr>
        <w:spacing w:line="360" w:lineRule="auto"/>
        <w:ind w:right="44" w:firstLine="709"/>
        <w:jc w:val="both"/>
        <w:rPr>
          <w:rStyle w:val="apple-style-span"/>
          <w:color w:val="000000"/>
        </w:rPr>
      </w:pPr>
      <w:r>
        <w:rPr>
          <w:rStyle w:val="apple-style-span"/>
          <w:color w:val="000000"/>
        </w:rPr>
        <w:t>Ess</w:t>
      </w:r>
      <w:r w:rsidR="0040065E" w:rsidRPr="00DB7487">
        <w:rPr>
          <w:rStyle w:val="apple-style-span"/>
          <w:color w:val="000000"/>
        </w:rPr>
        <w:t>e autor expõe um caminho: a escola educar para a vida e, ao mesmo tempo, absorver elementos dela. Assim expressa “Sem um progressivo e consciente intercâmbio com processos de educação abrangentes como “a nossa própria vida”, a educação formal não pode realizar as suas muitas aspirações emancipatórias” (</w:t>
      </w:r>
      <w:r w:rsidRPr="00DB7487">
        <w:rPr>
          <w:rStyle w:val="apple-style-span"/>
          <w:color w:val="000000"/>
        </w:rPr>
        <w:t>MÉSZÁROS</w:t>
      </w:r>
      <w:r w:rsidR="0040065E" w:rsidRPr="00DB7487">
        <w:rPr>
          <w:rStyle w:val="apple-style-span"/>
          <w:color w:val="000000"/>
        </w:rPr>
        <w:t>, 2005, p. 59).</w:t>
      </w:r>
    </w:p>
    <w:p w:rsidR="0040065E" w:rsidRDefault="0040065E" w:rsidP="0040065E">
      <w:pPr>
        <w:autoSpaceDE w:val="0"/>
        <w:autoSpaceDN w:val="0"/>
        <w:adjustRightInd w:val="0"/>
        <w:spacing w:line="360" w:lineRule="auto"/>
        <w:ind w:firstLine="708"/>
        <w:jc w:val="both"/>
      </w:pPr>
      <w:r>
        <w:t>Numa</w:t>
      </w:r>
      <w:r w:rsidRPr="006640BF">
        <w:t xml:space="preserve"> síntese</w:t>
      </w:r>
      <w:r>
        <w:t xml:space="preserve"> deste subitem</w:t>
      </w:r>
      <w:r w:rsidRPr="006640BF">
        <w:t>,</w:t>
      </w:r>
      <w:r>
        <w:t xml:space="preserve"> resgatamos o conceito elaborado por nós para a expressão princípio pedagógico </w:t>
      </w:r>
      <w:r w:rsidRPr="00ED4641">
        <w:t>como sendo um</w:t>
      </w:r>
      <w:r w:rsidRPr="00ED4641">
        <w:rPr>
          <w:i/>
          <w:iCs/>
        </w:rPr>
        <w:t xml:space="preserve"> princípio básico que,</w:t>
      </w:r>
      <w:r>
        <w:t xml:space="preserve"> </w:t>
      </w:r>
      <w:r w:rsidRPr="00ED4641">
        <w:rPr>
          <w:i/>
          <w:iCs/>
        </w:rPr>
        <w:t xml:space="preserve">enquanto um axioma, sustenta uma prática, uma ideologia, um caminho e uma postura que orienta e conduz a uma </w:t>
      </w:r>
      <w:r w:rsidRPr="00ED4641">
        <w:rPr>
          <w:i/>
          <w:iCs/>
        </w:rPr>
        <w:lastRenderedPageBreak/>
        <w:t>dete</w:t>
      </w:r>
      <w:r>
        <w:rPr>
          <w:i/>
          <w:iCs/>
        </w:rPr>
        <w:t>rminada ação, a ação pedagógica;</w:t>
      </w:r>
      <w:r>
        <w:t xml:space="preserve"> construído a partir das concepções estudadas sobre os te</w:t>
      </w:r>
      <w:r w:rsidR="005701FF">
        <w:t>rmos princípio e pedagógico. E,</w:t>
      </w:r>
      <w:r>
        <w:t xml:space="preserve"> principalmente</w:t>
      </w:r>
      <w:r w:rsidR="005701FF">
        <w:t xml:space="preserve"> o conceito desenvolvido por</w:t>
      </w:r>
      <w:proofErr w:type="gramStart"/>
      <w:r>
        <w:t xml:space="preserve"> </w:t>
      </w:r>
      <w:r>
        <w:rPr>
          <w:rStyle w:val="apple-converted-space"/>
        </w:rPr>
        <w:t xml:space="preserve"> </w:t>
      </w:r>
      <w:proofErr w:type="gramEnd"/>
      <w:r>
        <w:rPr>
          <w:rStyle w:val="apple-converted-space"/>
        </w:rPr>
        <w:t xml:space="preserve">Machado (2009)  </w:t>
      </w:r>
      <w:r w:rsidR="005701FF">
        <w:rPr>
          <w:rStyle w:val="apple-converted-space"/>
        </w:rPr>
        <w:t xml:space="preserve">de </w:t>
      </w:r>
      <w:r>
        <w:rPr>
          <w:rStyle w:val="apple-style-span"/>
        </w:rPr>
        <w:t>princí</w:t>
      </w:r>
      <w:r w:rsidRPr="00171AC1">
        <w:rPr>
          <w:rStyle w:val="apple-style-span"/>
        </w:rPr>
        <w:t>pio como todo enunciado que contenha uma orientação ou impulso dirigido à ação.</w:t>
      </w:r>
      <w:r>
        <w:rPr>
          <w:rStyle w:val="apple-style-span"/>
        </w:rPr>
        <w:t xml:space="preserve"> E de pedagógico como o que</w:t>
      </w:r>
      <w:proofErr w:type="gramStart"/>
      <w:r>
        <w:rPr>
          <w:rStyle w:val="apple-style-span"/>
        </w:rPr>
        <w:t xml:space="preserve">  </w:t>
      </w:r>
      <w:proofErr w:type="gramEnd"/>
      <w:r>
        <w:t>“Transita entre o individual e o coletivo, de modo dialético, elaborando-se e acontecendo cotidianamente na escola” (</w:t>
      </w:r>
      <w:r w:rsidR="005701FF">
        <w:t>FERREIRA</w:t>
      </w:r>
      <w:r>
        <w:t>, 2008, p. 183).</w:t>
      </w:r>
    </w:p>
    <w:p w:rsidR="0040065E" w:rsidRDefault="0040065E" w:rsidP="0040065E">
      <w:pPr>
        <w:autoSpaceDE w:val="0"/>
        <w:autoSpaceDN w:val="0"/>
        <w:adjustRightInd w:val="0"/>
        <w:spacing w:line="360" w:lineRule="auto"/>
        <w:ind w:firstLine="708"/>
        <w:jc w:val="both"/>
      </w:pPr>
      <w:r>
        <w:t xml:space="preserve">Assim, os princípios pedagógicos que, enquanto axioma, sustentam o </w:t>
      </w:r>
      <w:r w:rsidR="005701FF">
        <w:t>fazer político e pedagógico da E</w:t>
      </w:r>
      <w:r>
        <w:t>ducação do campo, conforme documento - Referências para uma Política</w:t>
      </w:r>
      <w:proofErr w:type="gramStart"/>
      <w:r>
        <w:t xml:space="preserve">  </w:t>
      </w:r>
      <w:proofErr w:type="gramEnd"/>
      <w:r>
        <w:t>Nacional de Educação do Campo (MEC, 2005), contribuem  para caracterizar a educação do campo e orientar projetos de formação do docente do campo</w:t>
      </w:r>
      <w:r w:rsidR="005701FF">
        <w:t xml:space="preserve">, da discussão do </w:t>
      </w:r>
      <w:proofErr w:type="spellStart"/>
      <w:r w:rsidR="005701FF">
        <w:t>curriculo</w:t>
      </w:r>
      <w:proofErr w:type="spellEnd"/>
      <w:r w:rsidR="005701FF">
        <w:t xml:space="preserve"> e fortalecer a identidade da escola do campo</w:t>
      </w:r>
      <w:r>
        <w:t xml:space="preserve">.  </w:t>
      </w:r>
    </w:p>
    <w:p w:rsidR="0040065E" w:rsidRPr="00490B61" w:rsidRDefault="0040065E" w:rsidP="0040065E">
      <w:pPr>
        <w:autoSpaceDE w:val="0"/>
        <w:autoSpaceDN w:val="0"/>
        <w:adjustRightInd w:val="0"/>
        <w:spacing w:line="360" w:lineRule="auto"/>
        <w:ind w:firstLine="720"/>
        <w:jc w:val="both"/>
        <w:rPr>
          <w:lang w:eastAsia="en-US"/>
        </w:rPr>
      </w:pPr>
    </w:p>
    <w:p w:rsidR="0040065E" w:rsidRDefault="005701FF" w:rsidP="0040065E">
      <w:pPr>
        <w:jc w:val="both"/>
        <w:rPr>
          <w:b/>
          <w:bCs/>
        </w:rPr>
      </w:pPr>
      <w:r>
        <w:rPr>
          <w:b/>
          <w:bCs/>
        </w:rPr>
        <w:t>REFERÊNCIAS</w:t>
      </w:r>
    </w:p>
    <w:p w:rsidR="005F6E72" w:rsidRDefault="005F6E72" w:rsidP="003112DF">
      <w:pPr>
        <w:jc w:val="both"/>
      </w:pPr>
    </w:p>
    <w:p w:rsidR="003112DF" w:rsidRDefault="003112DF" w:rsidP="003112DF">
      <w:pPr>
        <w:jc w:val="both"/>
      </w:pPr>
      <w:proofErr w:type="gramStart"/>
      <w:r>
        <w:t>ADORNO ,</w:t>
      </w:r>
      <w:proofErr w:type="gramEnd"/>
      <w:r>
        <w:t xml:space="preserve"> T.. </w:t>
      </w:r>
      <w:r>
        <w:rPr>
          <w:i/>
          <w:iCs/>
        </w:rPr>
        <w:t>Educação e Emancipação</w:t>
      </w:r>
      <w:r>
        <w:t>. Rio de Janeiro, Paz e Terra</w:t>
      </w:r>
      <w:r w:rsidR="000F2FC7">
        <w:t>, 2000</w:t>
      </w:r>
      <w:r>
        <w:t>.</w:t>
      </w:r>
    </w:p>
    <w:p w:rsidR="003112DF" w:rsidRDefault="003112DF" w:rsidP="003112DF">
      <w:pPr>
        <w:jc w:val="both"/>
      </w:pPr>
    </w:p>
    <w:p w:rsidR="003112DF" w:rsidRDefault="003112DF" w:rsidP="003112DF">
      <w:pPr>
        <w:jc w:val="both"/>
      </w:pPr>
      <w:r>
        <w:t>A</w:t>
      </w:r>
      <w:r w:rsidRPr="00AD4EA7">
        <w:t>RROYO.  M</w:t>
      </w:r>
      <w:r>
        <w:t>. G</w:t>
      </w:r>
      <w:r w:rsidRPr="00AD4EA7">
        <w:t>. CALDART. R</w:t>
      </w:r>
      <w:r>
        <w:t>.</w:t>
      </w:r>
      <w:r w:rsidRPr="00AD4EA7">
        <w:t xml:space="preserve"> </w:t>
      </w:r>
      <w:r>
        <w:t xml:space="preserve">S. </w:t>
      </w:r>
      <w:r w:rsidRPr="00AD4EA7">
        <w:t>e M</w:t>
      </w:r>
      <w:r>
        <w:t>OLINA.</w:t>
      </w:r>
      <w:r w:rsidRPr="00AD4EA7">
        <w:t xml:space="preserve"> M</w:t>
      </w:r>
      <w:r>
        <w:t>.</w:t>
      </w:r>
      <w:r w:rsidRPr="00AD4EA7">
        <w:t xml:space="preserve"> </w:t>
      </w:r>
      <w:r w:rsidRPr="00AD4EA7">
        <w:rPr>
          <w:i/>
          <w:iCs/>
        </w:rPr>
        <w:t>Por uma educação do campo</w:t>
      </w:r>
      <w:r w:rsidRPr="00AD4EA7">
        <w:t>. (</w:t>
      </w:r>
      <w:proofErr w:type="spellStart"/>
      <w:r w:rsidRPr="00AD4EA7">
        <w:t>Org</w:t>
      </w:r>
      <w:proofErr w:type="spellEnd"/>
      <w:r w:rsidRPr="00AD4EA7">
        <w:t>). Petrópolis, Rio de Janeiro: Vozes</w:t>
      </w:r>
      <w:r w:rsidR="000F2FC7">
        <w:t>,</w:t>
      </w:r>
      <w:r w:rsidR="000F2FC7" w:rsidRPr="000F2FC7">
        <w:t xml:space="preserve"> </w:t>
      </w:r>
      <w:r w:rsidR="000F2FC7">
        <w:t>2004</w:t>
      </w:r>
      <w:r w:rsidRPr="00AD4EA7">
        <w:t xml:space="preserve">. </w:t>
      </w:r>
    </w:p>
    <w:p w:rsidR="003112DF" w:rsidRPr="00AD4EA7" w:rsidRDefault="003112DF" w:rsidP="003112DF">
      <w:pPr>
        <w:autoSpaceDE w:val="0"/>
        <w:autoSpaceDN w:val="0"/>
        <w:adjustRightInd w:val="0"/>
        <w:rPr>
          <w:rFonts w:eastAsia="TimesNewRomanPSMT"/>
        </w:rPr>
      </w:pPr>
    </w:p>
    <w:p w:rsidR="003112DF" w:rsidRDefault="003112DF" w:rsidP="003112DF">
      <w:pPr>
        <w:autoSpaceDE w:val="0"/>
        <w:autoSpaceDN w:val="0"/>
        <w:adjustRightInd w:val="0"/>
        <w:rPr>
          <w:rFonts w:eastAsia="TimesNewRomanPSMT"/>
        </w:rPr>
      </w:pPr>
      <w:r w:rsidRPr="00AD4EA7">
        <w:rPr>
          <w:rFonts w:eastAsia="TimesNewRomanPSMT"/>
        </w:rPr>
        <w:t>ARROYO, M</w:t>
      </w:r>
      <w:r>
        <w:rPr>
          <w:rFonts w:eastAsia="TimesNewRomanPSMT"/>
        </w:rPr>
        <w:t>.</w:t>
      </w:r>
      <w:r w:rsidRPr="00AD4EA7">
        <w:rPr>
          <w:rFonts w:eastAsia="TimesNewRomanPSMT"/>
        </w:rPr>
        <w:t xml:space="preserve"> G</w:t>
      </w:r>
      <w:r>
        <w:rPr>
          <w:rFonts w:eastAsia="TimesNewRomanPSMT"/>
        </w:rPr>
        <w:t>.</w:t>
      </w:r>
      <w:r w:rsidRPr="00AD4EA7">
        <w:rPr>
          <w:rFonts w:eastAsia="TimesNewRomanPSMT"/>
        </w:rPr>
        <w:t xml:space="preserve"> (2011). </w:t>
      </w:r>
      <w:r>
        <w:rPr>
          <w:rFonts w:eastAsia="TimesNewRomanPSMT"/>
        </w:rPr>
        <w:t xml:space="preserve">Currículo, território em disputa. Petrópolis, </w:t>
      </w:r>
      <w:proofErr w:type="gramStart"/>
      <w:r>
        <w:rPr>
          <w:rFonts w:eastAsia="TimesNewRomanPSMT"/>
        </w:rPr>
        <w:t>RJ:</w:t>
      </w:r>
      <w:proofErr w:type="gramEnd"/>
      <w:r>
        <w:rPr>
          <w:rFonts w:eastAsia="TimesNewRomanPSMT"/>
        </w:rPr>
        <w:t>Vozes.</w:t>
      </w:r>
    </w:p>
    <w:p w:rsidR="003112DF" w:rsidRPr="00720D26" w:rsidRDefault="003112DF" w:rsidP="003112DF">
      <w:pPr>
        <w:autoSpaceDE w:val="0"/>
        <w:autoSpaceDN w:val="0"/>
        <w:adjustRightInd w:val="0"/>
        <w:rPr>
          <w:rFonts w:ascii="TimesNewRoman,Italic" w:hAnsi="TimesNewRoman,Italic" w:cs="TimesNewRoman,Italic"/>
          <w:i/>
          <w:iCs/>
        </w:rPr>
      </w:pPr>
    </w:p>
    <w:p w:rsidR="003112DF" w:rsidRDefault="003112DF" w:rsidP="003112DF">
      <w:pPr>
        <w:jc w:val="both"/>
      </w:pPr>
      <w:r>
        <w:t xml:space="preserve">BONAVIDES, P. </w:t>
      </w:r>
      <w:r w:rsidRPr="000E2172">
        <w:rPr>
          <w:bCs/>
          <w:i/>
        </w:rPr>
        <w:t>Ciência Política</w:t>
      </w:r>
      <w:r>
        <w:t xml:space="preserve">. </w:t>
      </w:r>
      <w:r>
        <w:rPr>
          <w:rFonts w:ascii="Arial" w:hAnsi="Arial" w:cs="Arial"/>
          <w:color w:val="333333"/>
          <w:sz w:val="22"/>
          <w:szCs w:val="22"/>
        </w:rPr>
        <w:t xml:space="preserve">10ª edição (revista, atualizada) 9ª. Tiragem. </w:t>
      </w:r>
      <w:r>
        <w:t>São Paulo: Malheiros</w:t>
      </w:r>
      <w:r w:rsidR="00A6283E">
        <w:t>, 2000</w:t>
      </w:r>
      <w:r>
        <w:t>.</w:t>
      </w:r>
    </w:p>
    <w:p w:rsidR="003112DF" w:rsidRPr="00C151CD" w:rsidRDefault="003112DF" w:rsidP="003112DF">
      <w:pPr>
        <w:jc w:val="both"/>
      </w:pPr>
    </w:p>
    <w:p w:rsidR="003112DF" w:rsidRDefault="003112DF" w:rsidP="003112DF">
      <w:pPr>
        <w:jc w:val="both"/>
      </w:pPr>
      <w:r w:rsidRPr="00C151CD">
        <w:t xml:space="preserve">BOTTOMORE, T. </w:t>
      </w:r>
      <w:r w:rsidRPr="00EA0D8B">
        <w:rPr>
          <w:i/>
          <w:iCs/>
        </w:rPr>
        <w:t>Dicionário do Pensamento Marxista</w:t>
      </w:r>
      <w:r>
        <w:t xml:space="preserve">. Rio de Janeiro, RJ: Jorge </w:t>
      </w:r>
      <w:proofErr w:type="spellStart"/>
      <w:r>
        <w:t>Zahar</w:t>
      </w:r>
      <w:proofErr w:type="spellEnd"/>
      <w:r w:rsidR="00A6283E">
        <w:t>,</w:t>
      </w:r>
      <w:r w:rsidR="00A6283E" w:rsidRPr="00A6283E">
        <w:t xml:space="preserve"> </w:t>
      </w:r>
      <w:r w:rsidR="00A6283E">
        <w:t>1998</w:t>
      </w:r>
      <w:r>
        <w:t>.</w:t>
      </w:r>
    </w:p>
    <w:p w:rsidR="003112DF" w:rsidRDefault="003112DF" w:rsidP="003112DF">
      <w:pPr>
        <w:autoSpaceDE w:val="0"/>
        <w:autoSpaceDN w:val="0"/>
        <w:adjustRightInd w:val="0"/>
        <w:jc w:val="both"/>
        <w:rPr>
          <w:rFonts w:eastAsia="TimesNewRomanPSMT"/>
        </w:rPr>
      </w:pPr>
    </w:p>
    <w:p w:rsidR="003112DF" w:rsidRPr="00AD4EA7" w:rsidRDefault="003112DF" w:rsidP="003112DF">
      <w:pPr>
        <w:autoSpaceDE w:val="0"/>
        <w:autoSpaceDN w:val="0"/>
        <w:adjustRightInd w:val="0"/>
        <w:jc w:val="both"/>
        <w:rPr>
          <w:rFonts w:eastAsia="TimesNewRomanPSMT"/>
        </w:rPr>
      </w:pPr>
      <w:r w:rsidRPr="00AD4EA7">
        <w:rPr>
          <w:rFonts w:eastAsia="TimesNewRomanPSMT"/>
        </w:rPr>
        <w:t xml:space="preserve">BRASIL. </w:t>
      </w:r>
      <w:r w:rsidRPr="00AD4EA7">
        <w:rPr>
          <w:rFonts w:eastAsia="TimesNewRomanPSMT"/>
          <w:i/>
          <w:iCs/>
        </w:rPr>
        <w:t>Lei de Diretrizes e Bases da Educação Nacional 9394/96</w:t>
      </w:r>
      <w:r w:rsidRPr="00AD4EA7">
        <w:rPr>
          <w:rFonts w:eastAsia="TimesNewRomanPSMT"/>
          <w:b/>
          <w:bCs/>
        </w:rPr>
        <w:t xml:space="preserve">. </w:t>
      </w:r>
      <w:r w:rsidRPr="00AD4EA7">
        <w:rPr>
          <w:rFonts w:eastAsia="TimesNewRomanPSMT"/>
        </w:rPr>
        <w:t>Brasília</w:t>
      </w:r>
      <w:r>
        <w:rPr>
          <w:rFonts w:eastAsia="TimesNewRomanPSMT"/>
        </w:rPr>
        <w:t>.</w:t>
      </w:r>
      <w:r w:rsidRPr="00AD4EA7">
        <w:rPr>
          <w:rFonts w:eastAsia="TimesNewRomanPSMT"/>
        </w:rPr>
        <w:t xml:space="preserve"> DF: MEC</w:t>
      </w:r>
      <w:r w:rsidR="00A6283E">
        <w:rPr>
          <w:rFonts w:eastAsia="TimesNewRomanPSMT"/>
        </w:rPr>
        <w:t>, 1996</w:t>
      </w:r>
      <w:r w:rsidRPr="00AD4EA7">
        <w:rPr>
          <w:rFonts w:eastAsia="TimesNewRomanPSMT"/>
        </w:rPr>
        <w:t>.</w:t>
      </w:r>
    </w:p>
    <w:p w:rsidR="003112DF" w:rsidRPr="001C10C7" w:rsidRDefault="003112DF" w:rsidP="003112DF">
      <w:pPr>
        <w:autoSpaceDE w:val="0"/>
        <w:autoSpaceDN w:val="0"/>
        <w:adjustRightInd w:val="0"/>
        <w:jc w:val="both"/>
        <w:rPr>
          <w:rFonts w:eastAsia="TimesNewRomanPSMT"/>
        </w:rPr>
      </w:pPr>
    </w:p>
    <w:p w:rsidR="003112DF" w:rsidRPr="00E26D81" w:rsidRDefault="003112DF" w:rsidP="003112DF">
      <w:pPr>
        <w:autoSpaceDE w:val="0"/>
        <w:autoSpaceDN w:val="0"/>
        <w:adjustRightInd w:val="0"/>
        <w:jc w:val="both"/>
      </w:pPr>
      <w:r>
        <w:t xml:space="preserve">BRASIL. MEC. </w:t>
      </w:r>
      <w:r w:rsidRPr="00790B23">
        <w:rPr>
          <w:i/>
          <w:iCs/>
        </w:rPr>
        <w:t>Referências para uma política nacional de educação</w:t>
      </w:r>
      <w:proofErr w:type="gramStart"/>
      <w:r w:rsidRPr="00790B23">
        <w:rPr>
          <w:i/>
          <w:iCs/>
        </w:rPr>
        <w:t xml:space="preserve">  </w:t>
      </w:r>
      <w:proofErr w:type="gramEnd"/>
      <w:r w:rsidRPr="00790B23">
        <w:rPr>
          <w:i/>
          <w:iCs/>
        </w:rPr>
        <w:t>do</w:t>
      </w:r>
      <w:r>
        <w:rPr>
          <w:i/>
          <w:iCs/>
        </w:rPr>
        <w:t xml:space="preserve"> </w:t>
      </w:r>
      <w:r w:rsidRPr="00790B23">
        <w:rPr>
          <w:i/>
          <w:iCs/>
        </w:rPr>
        <w:t>campo: caderno de subsídios</w:t>
      </w:r>
      <w:r>
        <w:t>. Brasília: Secretaria de Educação Média e Tecnológica.</w:t>
      </w:r>
      <w:r>
        <w:rPr>
          <w:i/>
          <w:iCs/>
        </w:rPr>
        <w:t xml:space="preserve"> </w:t>
      </w:r>
      <w:r>
        <w:t>Grupo Permanente de Trabalho de Educação do Campo.</w:t>
      </w:r>
      <w:r w:rsidRPr="00AD4E1A">
        <w:rPr>
          <w:rFonts w:eastAsia="TimesNewRomanPSMT"/>
        </w:rPr>
        <w:t xml:space="preserve"> </w:t>
      </w:r>
      <w:r>
        <w:rPr>
          <w:rFonts w:eastAsia="TimesNewRomanPSMT"/>
        </w:rPr>
        <w:t>M. N. Ramos, T. M. Moreira &amp; C. A. dos Santos (coordenação). (</w:t>
      </w:r>
      <w:proofErr w:type="gramStart"/>
      <w:r>
        <w:rPr>
          <w:rFonts w:eastAsia="TimesNewRomanPSMT"/>
        </w:rPr>
        <w:t>2ª.</w:t>
      </w:r>
      <w:proofErr w:type="gramEnd"/>
      <w:r>
        <w:rPr>
          <w:rFonts w:eastAsia="TimesNewRomanPSMT"/>
        </w:rPr>
        <w:t xml:space="preserve">Ed). </w:t>
      </w:r>
      <w:r w:rsidRPr="001C10C7">
        <w:rPr>
          <w:rFonts w:eastAsia="TimesNewRomanPSMT"/>
        </w:rPr>
        <w:t>C</w:t>
      </w:r>
      <w:r>
        <w:rPr>
          <w:rFonts w:eastAsia="TimesNewRomanPSMT"/>
        </w:rPr>
        <w:t>.</w:t>
      </w:r>
      <w:r>
        <w:rPr>
          <w:color w:val="000000"/>
        </w:rPr>
        <w:t xml:space="preserve"> BRASÍLIA.</w:t>
      </w:r>
      <w:r w:rsidRPr="00E26D81">
        <w:rPr>
          <w:color w:val="000000"/>
        </w:rPr>
        <w:t xml:space="preserve"> DF</w:t>
      </w:r>
      <w:r>
        <w:rPr>
          <w:color w:val="000000"/>
        </w:rPr>
        <w:t>: MEC/SECAD</w:t>
      </w:r>
      <w:r w:rsidR="00A6283E">
        <w:rPr>
          <w:color w:val="000000"/>
        </w:rPr>
        <w:t xml:space="preserve">, </w:t>
      </w:r>
      <w:r w:rsidR="00A6283E">
        <w:t>2005</w:t>
      </w:r>
      <w:r>
        <w:rPr>
          <w:color w:val="000000"/>
        </w:rPr>
        <w:t>.</w:t>
      </w:r>
    </w:p>
    <w:p w:rsidR="003112DF" w:rsidRDefault="003112DF" w:rsidP="003112DF">
      <w:pPr>
        <w:autoSpaceDE w:val="0"/>
        <w:autoSpaceDN w:val="0"/>
        <w:adjustRightInd w:val="0"/>
        <w:jc w:val="both"/>
        <w:rPr>
          <w:rFonts w:eastAsia="TimesNewRomanPSMT"/>
        </w:rPr>
      </w:pPr>
    </w:p>
    <w:p w:rsidR="003112DF" w:rsidRDefault="003112DF" w:rsidP="003112DF">
      <w:pPr>
        <w:autoSpaceDE w:val="0"/>
        <w:autoSpaceDN w:val="0"/>
        <w:adjustRightInd w:val="0"/>
        <w:jc w:val="both"/>
        <w:rPr>
          <w:color w:val="000000"/>
        </w:rPr>
      </w:pPr>
      <w:proofErr w:type="gramStart"/>
      <w:r w:rsidRPr="001C10C7">
        <w:rPr>
          <w:rFonts w:eastAsia="TimesNewRomanPSMT"/>
        </w:rPr>
        <w:t>BRASIL.</w:t>
      </w:r>
      <w:proofErr w:type="gramEnd"/>
      <w:r>
        <w:rPr>
          <w:rFonts w:eastAsia="TimesNewRomanPSMT"/>
        </w:rPr>
        <w:t>MEC</w:t>
      </w:r>
      <w:r w:rsidRPr="001C10C7">
        <w:rPr>
          <w:rFonts w:eastAsia="TimesNewRomanPSMT"/>
        </w:rPr>
        <w:t xml:space="preserve"> </w:t>
      </w:r>
      <w:r w:rsidRPr="000A680E">
        <w:rPr>
          <w:rFonts w:eastAsia="TimesNewRomanPSMT"/>
          <w:i/>
          <w:iCs/>
        </w:rPr>
        <w:t>Educação do Campo: diferenças mudando paradigmas</w:t>
      </w:r>
      <w:r>
        <w:rPr>
          <w:rFonts w:eastAsia="TimesNewRomanPSMT"/>
          <w:i/>
          <w:iCs/>
        </w:rPr>
        <w:t xml:space="preserve">. </w:t>
      </w:r>
      <w:r w:rsidRPr="001C10C7">
        <w:rPr>
          <w:rFonts w:eastAsia="TimesNewRomanPSMT"/>
        </w:rPr>
        <w:t xml:space="preserve">Cadernos </w:t>
      </w:r>
      <w:r>
        <w:rPr>
          <w:rFonts w:eastAsia="TimesNewRomanPSMT"/>
        </w:rPr>
        <w:t xml:space="preserve">de subsídios. SECAD </w:t>
      </w:r>
      <w:proofErr w:type="gramStart"/>
      <w:r>
        <w:rPr>
          <w:rFonts w:eastAsia="TimesNewRomanPSMT"/>
        </w:rPr>
        <w:t>2</w:t>
      </w:r>
      <w:proofErr w:type="gramEnd"/>
      <w:r>
        <w:rPr>
          <w:rFonts w:eastAsia="TimesNewRomanPSMT"/>
        </w:rPr>
        <w:t>.</w:t>
      </w:r>
      <w:r w:rsidRPr="001C10C7">
        <w:rPr>
          <w:rFonts w:eastAsia="TimesNewRomanPSMT"/>
        </w:rPr>
        <w:t xml:space="preserve"> </w:t>
      </w:r>
      <w:r w:rsidRPr="00E26D81">
        <w:rPr>
          <w:color w:val="000000"/>
        </w:rPr>
        <w:t>Secretaria de Educação Continuada, Alfabetização e Diversidade</w:t>
      </w:r>
      <w:r>
        <w:rPr>
          <w:rFonts w:eastAsia="TimesNewRomanPSMT"/>
        </w:rPr>
        <w:t xml:space="preserve">.  </w:t>
      </w:r>
      <w:r w:rsidRPr="001C10C7">
        <w:rPr>
          <w:rFonts w:eastAsia="TimesNewRomanPSMT"/>
        </w:rPr>
        <w:t>INEP/MEC</w:t>
      </w:r>
      <w:r>
        <w:rPr>
          <w:rFonts w:eastAsia="TimesNewRomanPSMT"/>
        </w:rPr>
        <w:t>.</w:t>
      </w:r>
      <w:r w:rsidRPr="00E26D81">
        <w:rPr>
          <w:color w:val="000000"/>
        </w:rPr>
        <w:t xml:space="preserve"> BRASÍLIA – DF</w:t>
      </w:r>
      <w:proofErr w:type="gramStart"/>
      <w:r w:rsidR="00C14145">
        <w:rPr>
          <w:color w:val="000000"/>
        </w:rPr>
        <w:t>.,</w:t>
      </w:r>
      <w:proofErr w:type="gramEnd"/>
      <w:r w:rsidR="00C14145">
        <w:rPr>
          <w:color w:val="000000"/>
        </w:rPr>
        <w:t xml:space="preserve"> </w:t>
      </w:r>
      <w:r w:rsidR="00C14145">
        <w:rPr>
          <w:rFonts w:eastAsia="TimesNewRomanPSMT"/>
        </w:rPr>
        <w:t>2007</w:t>
      </w:r>
      <w:r w:rsidRPr="00E26D81">
        <w:rPr>
          <w:color w:val="000000"/>
        </w:rPr>
        <w:t>.</w:t>
      </w:r>
    </w:p>
    <w:p w:rsidR="003F091F" w:rsidRPr="00E26D81" w:rsidRDefault="003F091F" w:rsidP="003112DF">
      <w:pPr>
        <w:autoSpaceDE w:val="0"/>
        <w:autoSpaceDN w:val="0"/>
        <w:adjustRightInd w:val="0"/>
        <w:jc w:val="both"/>
      </w:pPr>
    </w:p>
    <w:p w:rsidR="003112DF" w:rsidRDefault="003112DF" w:rsidP="003112DF">
      <w:pPr>
        <w:autoSpaceDE w:val="0"/>
        <w:autoSpaceDN w:val="0"/>
        <w:adjustRightInd w:val="0"/>
        <w:jc w:val="both"/>
      </w:pPr>
      <w:r w:rsidRPr="00362306">
        <w:t>BRASIL. MEC.</w:t>
      </w:r>
      <w:r>
        <w:t xml:space="preserve"> CAMARA DE EDUCAÇÃO BÁSICA/</w:t>
      </w:r>
      <w:r w:rsidRPr="00362306">
        <w:t xml:space="preserve">CONSELHO NACIONAL DE </w:t>
      </w:r>
      <w:proofErr w:type="spellStart"/>
      <w:proofErr w:type="gramStart"/>
      <w:r w:rsidRPr="00362306">
        <w:t>EDUCAÇÃO</w:t>
      </w:r>
      <w:r w:rsidRPr="00362306">
        <w:rPr>
          <w:i/>
          <w:iCs/>
        </w:rPr>
        <w:t>Diretrizes</w:t>
      </w:r>
      <w:proofErr w:type="spellEnd"/>
      <w:proofErr w:type="gramEnd"/>
      <w:r w:rsidRPr="00362306">
        <w:rPr>
          <w:i/>
          <w:iCs/>
        </w:rPr>
        <w:t xml:space="preserve"> operacionais para a educação</w:t>
      </w:r>
      <w:r>
        <w:rPr>
          <w:i/>
          <w:iCs/>
        </w:rPr>
        <w:t xml:space="preserve"> </w:t>
      </w:r>
      <w:r w:rsidRPr="00362306">
        <w:rPr>
          <w:i/>
          <w:iCs/>
        </w:rPr>
        <w:t>básica nas escolas do campo.</w:t>
      </w:r>
      <w:r>
        <w:rPr>
          <w:i/>
          <w:iCs/>
        </w:rPr>
        <w:t xml:space="preserve"> </w:t>
      </w:r>
      <w:r w:rsidRPr="00362306">
        <w:t>Resolução CNE/CEB n° 1, de 03 de abril de 2002. Brasília-DF:</w:t>
      </w:r>
      <w:r>
        <w:rPr>
          <w:i/>
          <w:iCs/>
        </w:rPr>
        <w:t xml:space="preserve"> </w:t>
      </w:r>
      <w:r>
        <w:t>MEC/SECAD/CNE</w:t>
      </w:r>
      <w:proofErr w:type="gramStart"/>
      <w:r>
        <w:t>.</w:t>
      </w:r>
      <w:r w:rsidR="00C14145">
        <w:t>,</w:t>
      </w:r>
      <w:proofErr w:type="gramEnd"/>
      <w:r w:rsidR="00C14145" w:rsidRPr="00C14145">
        <w:t xml:space="preserve"> </w:t>
      </w:r>
      <w:r w:rsidR="00C14145">
        <w:t>2002.</w:t>
      </w:r>
    </w:p>
    <w:p w:rsidR="003112DF" w:rsidRDefault="003112DF" w:rsidP="003112DF">
      <w:pPr>
        <w:autoSpaceDE w:val="0"/>
        <w:autoSpaceDN w:val="0"/>
        <w:adjustRightInd w:val="0"/>
        <w:jc w:val="both"/>
      </w:pPr>
    </w:p>
    <w:p w:rsidR="003112DF" w:rsidRPr="00E51FA9" w:rsidRDefault="003112DF" w:rsidP="00C14145">
      <w:pPr>
        <w:autoSpaceDE w:val="0"/>
        <w:autoSpaceDN w:val="0"/>
        <w:adjustRightInd w:val="0"/>
        <w:jc w:val="both"/>
        <w:rPr>
          <w:rStyle w:val="apple-style-span"/>
          <w:sz w:val="23"/>
          <w:szCs w:val="23"/>
        </w:rPr>
      </w:pPr>
      <w:r w:rsidRPr="00E51FA9">
        <w:lastRenderedPageBreak/>
        <w:t xml:space="preserve">CALDART, </w:t>
      </w:r>
      <w:proofErr w:type="spellStart"/>
      <w:r w:rsidRPr="00E51FA9">
        <w:t>R.S.</w:t>
      </w:r>
      <w:proofErr w:type="spellEnd"/>
      <w:r w:rsidRPr="00E51FA9">
        <w:t xml:space="preserve"> </w:t>
      </w:r>
      <w:r w:rsidRPr="00E51FA9">
        <w:rPr>
          <w:i/>
          <w:iCs/>
        </w:rPr>
        <w:t>Pedagogia do Movimento Sem Terra:</w:t>
      </w:r>
      <w:r w:rsidRPr="00E51FA9">
        <w:t xml:space="preserve"> </w:t>
      </w:r>
      <w:r w:rsidRPr="00E51FA9">
        <w:rPr>
          <w:i/>
          <w:iCs/>
        </w:rPr>
        <w:t>escola é mais do que escola</w:t>
      </w:r>
      <w:r>
        <w:t>.</w:t>
      </w:r>
      <w:r w:rsidRPr="00E51FA9">
        <w:t xml:space="preserve"> Petrópolis, RJ: Vozes</w:t>
      </w:r>
      <w:r w:rsidR="00C14145">
        <w:t>, 2000</w:t>
      </w:r>
      <w:r>
        <w:t>.</w:t>
      </w:r>
    </w:p>
    <w:p w:rsidR="00C14145" w:rsidRDefault="00C14145" w:rsidP="003112DF">
      <w:pPr>
        <w:jc w:val="both"/>
      </w:pPr>
    </w:p>
    <w:p w:rsidR="003112DF" w:rsidRDefault="003112DF" w:rsidP="00C14145">
      <w:pPr>
        <w:jc w:val="both"/>
      </w:pPr>
      <w:r w:rsidRPr="008C1F73">
        <w:rPr>
          <w:color w:val="000000"/>
        </w:rPr>
        <w:t xml:space="preserve">CALDART. </w:t>
      </w:r>
      <w:proofErr w:type="spellStart"/>
      <w:r w:rsidRPr="008C1F73">
        <w:rPr>
          <w:color w:val="000000"/>
        </w:rPr>
        <w:t>R.S.</w:t>
      </w:r>
      <w:proofErr w:type="spellEnd"/>
      <w:r w:rsidRPr="008C1F73">
        <w:rPr>
          <w:color w:val="000000"/>
        </w:rPr>
        <w:t xml:space="preserve"> </w:t>
      </w:r>
      <w:r w:rsidRPr="008C1F73">
        <w:rPr>
          <w:i/>
          <w:iCs/>
          <w:color w:val="000000"/>
        </w:rPr>
        <w:t>Por uma educação do campo: traços de uma identidade em construção</w:t>
      </w:r>
      <w:r>
        <w:rPr>
          <w:i/>
          <w:iCs/>
          <w:color w:val="000000"/>
        </w:rPr>
        <w:t>.</w:t>
      </w:r>
      <w:r>
        <w:rPr>
          <w:color w:val="000000"/>
        </w:rPr>
        <w:t xml:space="preserve"> In</w:t>
      </w:r>
      <w:r w:rsidRPr="008C1F73">
        <w:rPr>
          <w:color w:val="000000"/>
        </w:rPr>
        <w:t xml:space="preserve"> M</w:t>
      </w:r>
      <w:r>
        <w:rPr>
          <w:color w:val="000000"/>
        </w:rPr>
        <w:t xml:space="preserve">. </w:t>
      </w:r>
      <w:r w:rsidRPr="008C1F73">
        <w:rPr>
          <w:color w:val="000000"/>
        </w:rPr>
        <w:t>Arroyo; R</w:t>
      </w:r>
      <w:r>
        <w:rPr>
          <w:color w:val="000000"/>
        </w:rPr>
        <w:t xml:space="preserve">. S. </w:t>
      </w:r>
      <w:proofErr w:type="spellStart"/>
      <w:r w:rsidRPr="008C1F73">
        <w:rPr>
          <w:color w:val="000000"/>
        </w:rPr>
        <w:t>Caldar</w:t>
      </w:r>
      <w:r>
        <w:rPr>
          <w:color w:val="000000"/>
        </w:rPr>
        <w:t>t</w:t>
      </w:r>
      <w:proofErr w:type="spellEnd"/>
      <w:r>
        <w:rPr>
          <w:color w:val="000000"/>
        </w:rPr>
        <w:t xml:space="preserve"> &amp;</w:t>
      </w:r>
      <w:r w:rsidRPr="008C1F73">
        <w:rPr>
          <w:color w:val="000000"/>
        </w:rPr>
        <w:t>; M</w:t>
      </w:r>
      <w:r>
        <w:rPr>
          <w:color w:val="000000"/>
        </w:rPr>
        <w:t xml:space="preserve">. </w:t>
      </w:r>
      <w:r w:rsidRPr="008C1F73">
        <w:rPr>
          <w:color w:val="000000"/>
        </w:rPr>
        <w:t>Molina (org</w:t>
      </w:r>
      <w:r>
        <w:rPr>
          <w:color w:val="000000"/>
        </w:rPr>
        <w:t xml:space="preserve">.). Por Uma Educação do Campo: </w:t>
      </w:r>
      <w:r w:rsidRPr="008C1F73">
        <w:rPr>
          <w:color w:val="000000"/>
        </w:rPr>
        <w:t>Vozes</w:t>
      </w:r>
    </w:p>
    <w:p w:rsidR="003112DF" w:rsidRDefault="003112DF" w:rsidP="00C14145">
      <w:pPr>
        <w:jc w:val="both"/>
      </w:pPr>
      <w:r w:rsidRPr="000E71ED">
        <w:t xml:space="preserve">CALDART, R. S., PALUDO, C. e DOLL, </w:t>
      </w:r>
      <w:proofErr w:type="spellStart"/>
      <w:r w:rsidRPr="000E71ED">
        <w:t>J</w:t>
      </w:r>
      <w:proofErr w:type="gramStart"/>
      <w:r w:rsidRPr="000E71ED">
        <w:t>.</w:t>
      </w:r>
      <w:proofErr w:type="spellEnd"/>
      <w:r w:rsidRPr="000E71ED">
        <w:t>.</w:t>
      </w:r>
      <w:proofErr w:type="gramEnd"/>
      <w:r w:rsidRPr="000E71ED">
        <w:t xml:space="preserve"> </w:t>
      </w:r>
      <w:r>
        <w:t xml:space="preserve">(2006). </w:t>
      </w:r>
      <w:r>
        <w:rPr>
          <w:i/>
          <w:iCs/>
        </w:rPr>
        <w:t xml:space="preserve">Como se formam os sujeitos do campo? </w:t>
      </w:r>
      <w:r>
        <w:t xml:space="preserve">Idosos, Adultos, Jovens, Crianças e Educadores (org.) Brasília: </w:t>
      </w:r>
      <w:proofErr w:type="spellStart"/>
      <w:r>
        <w:t>Pronera</w:t>
      </w:r>
      <w:proofErr w:type="spellEnd"/>
      <w:r>
        <w:t>/NEAD</w:t>
      </w:r>
      <w:proofErr w:type="gramStart"/>
      <w:r>
        <w:t>.</w:t>
      </w:r>
      <w:r w:rsidR="00C14145">
        <w:t>,</w:t>
      </w:r>
      <w:proofErr w:type="gramEnd"/>
      <w:r w:rsidR="00C14145" w:rsidRPr="00C14145">
        <w:rPr>
          <w:color w:val="000000"/>
        </w:rPr>
        <w:t xml:space="preserve"> </w:t>
      </w:r>
      <w:r w:rsidR="00C14145">
        <w:rPr>
          <w:color w:val="000000"/>
        </w:rPr>
        <w:t>2004</w:t>
      </w:r>
      <w:r w:rsidR="00C14145" w:rsidRPr="008C1F73">
        <w:rPr>
          <w:color w:val="000000"/>
        </w:rPr>
        <w:t>.</w:t>
      </w:r>
    </w:p>
    <w:p w:rsidR="003112DF" w:rsidRDefault="003112DF" w:rsidP="003112DF"/>
    <w:p w:rsidR="003112DF" w:rsidRPr="004D6463" w:rsidRDefault="003112DF" w:rsidP="003112DF">
      <w:pPr>
        <w:jc w:val="both"/>
      </w:pPr>
      <w:r w:rsidRPr="004D6463">
        <w:rPr>
          <w:color w:val="000000"/>
        </w:rPr>
        <w:t>CASTORIADIS, C</w:t>
      </w:r>
      <w:r w:rsidRPr="004D6463">
        <w:rPr>
          <w:i/>
          <w:iCs/>
          <w:color w:val="000000"/>
        </w:rPr>
        <w:t>.</w:t>
      </w:r>
      <w:r w:rsidRPr="004D6463">
        <w:rPr>
          <w:color w:val="000000"/>
        </w:rPr>
        <w:t>.</w:t>
      </w:r>
      <w:r>
        <w:rPr>
          <w:i/>
          <w:iCs/>
          <w:color w:val="000000"/>
        </w:rPr>
        <w:t xml:space="preserve"> </w:t>
      </w:r>
      <w:r w:rsidRPr="004D6463">
        <w:rPr>
          <w:i/>
          <w:iCs/>
          <w:color w:val="000000"/>
        </w:rPr>
        <w:t>A instituição imaginária da sociedade</w:t>
      </w:r>
      <w:proofErr w:type="gramStart"/>
      <w:r w:rsidRPr="004D6463">
        <w:rPr>
          <w:b/>
          <w:bCs/>
          <w:color w:val="000000"/>
        </w:rPr>
        <w:t>.</w:t>
      </w:r>
      <w:r w:rsidRPr="004D6463">
        <w:rPr>
          <w:color w:val="000000"/>
        </w:rPr>
        <w:t>.</w:t>
      </w:r>
      <w:proofErr w:type="gramEnd"/>
      <w:r w:rsidRPr="004D6463">
        <w:rPr>
          <w:color w:val="000000"/>
        </w:rPr>
        <w:t xml:space="preserve"> Rio de Janeiro: Paz e Terra</w:t>
      </w:r>
      <w:r w:rsidR="00C14145">
        <w:rPr>
          <w:color w:val="000000"/>
        </w:rPr>
        <w:t xml:space="preserve">, </w:t>
      </w:r>
      <w:r w:rsidR="00C14145" w:rsidRPr="004D6463">
        <w:rPr>
          <w:color w:val="000000"/>
        </w:rPr>
        <w:t>1988</w:t>
      </w:r>
      <w:r w:rsidR="00C14145">
        <w:rPr>
          <w:color w:val="000000"/>
        </w:rPr>
        <w:t>.</w:t>
      </w:r>
    </w:p>
    <w:p w:rsidR="003112DF" w:rsidRDefault="003112DF" w:rsidP="003112DF">
      <w:pPr>
        <w:jc w:val="both"/>
      </w:pPr>
    </w:p>
    <w:p w:rsidR="003112DF" w:rsidRDefault="003112DF" w:rsidP="00C14145">
      <w:pPr>
        <w:autoSpaceDE w:val="0"/>
        <w:autoSpaceDN w:val="0"/>
        <w:adjustRightInd w:val="0"/>
        <w:jc w:val="both"/>
      </w:pPr>
      <w:r w:rsidRPr="00CE03C1">
        <w:t>CORREIA, J</w:t>
      </w:r>
      <w:r>
        <w:t>. A.</w:t>
      </w:r>
      <w:r w:rsidRPr="00CE03C1">
        <w:t xml:space="preserve"> </w:t>
      </w:r>
      <w:r w:rsidRPr="00CE03C1">
        <w:rPr>
          <w:i/>
          <w:iCs/>
        </w:rPr>
        <w:t>Do poder à autoridade</w:t>
      </w:r>
      <w:r w:rsidRPr="00CE03C1">
        <w:t xml:space="preserve"> dos professores: O impacto da globalização na desconstrução da </w:t>
      </w:r>
      <w:proofErr w:type="spellStart"/>
      <w:r w:rsidRPr="00CE03C1">
        <w:t>profissionalidade</w:t>
      </w:r>
      <w:proofErr w:type="spellEnd"/>
      <w:r w:rsidRPr="00CE03C1">
        <w:t xml:space="preserve"> docente. In </w:t>
      </w:r>
      <w:proofErr w:type="spellStart"/>
      <w:r w:rsidRPr="00CE03C1">
        <w:t>I</w:t>
      </w:r>
      <w:r>
        <w:t>.</w:t>
      </w:r>
      <w:r w:rsidRPr="00CE03C1">
        <w:t>Veiga</w:t>
      </w:r>
      <w:proofErr w:type="spellEnd"/>
      <w:r w:rsidRPr="00CE03C1">
        <w:t xml:space="preserve"> &amp; M</w:t>
      </w:r>
      <w:r>
        <w:t>ª</w:t>
      </w:r>
      <w:r w:rsidRPr="00CE03C1">
        <w:t xml:space="preserve"> I</w:t>
      </w:r>
      <w:r>
        <w:t>. Cunha (</w:t>
      </w:r>
      <w:proofErr w:type="spellStart"/>
      <w:r>
        <w:t>Orgs</w:t>
      </w:r>
      <w:proofErr w:type="spellEnd"/>
      <w:r>
        <w:t>.).</w:t>
      </w:r>
      <w:r w:rsidRPr="00CE03C1">
        <w:t xml:space="preserve"> Desmistificando a profissionalização do Magisté</w:t>
      </w:r>
      <w:r w:rsidR="00C14145">
        <w:t xml:space="preserve">rio. São Paulo: </w:t>
      </w:r>
      <w:proofErr w:type="spellStart"/>
      <w:r w:rsidR="00C14145">
        <w:t>Papirus</w:t>
      </w:r>
      <w:proofErr w:type="spellEnd"/>
      <w:r w:rsidR="00C14145">
        <w:t xml:space="preserve"> Editora, 1999</w:t>
      </w:r>
      <w:r w:rsidR="00C14145" w:rsidRPr="00CE03C1">
        <w:t>.</w:t>
      </w:r>
    </w:p>
    <w:p w:rsidR="00C14145" w:rsidRPr="00CE03C1" w:rsidRDefault="00C14145" w:rsidP="00C14145">
      <w:pPr>
        <w:autoSpaceDE w:val="0"/>
        <w:autoSpaceDN w:val="0"/>
        <w:adjustRightInd w:val="0"/>
        <w:jc w:val="both"/>
      </w:pPr>
    </w:p>
    <w:p w:rsidR="003112DF" w:rsidRPr="006166F2" w:rsidRDefault="003112DF" w:rsidP="003112DF">
      <w:pPr>
        <w:autoSpaceDE w:val="0"/>
        <w:autoSpaceDN w:val="0"/>
        <w:adjustRightInd w:val="0"/>
        <w:jc w:val="both"/>
        <w:rPr>
          <w:rFonts w:eastAsia="TimesNewRomanPSMT"/>
        </w:rPr>
      </w:pPr>
      <w:r w:rsidRPr="006166F2">
        <w:rPr>
          <w:rFonts w:eastAsia="TimesNewRomanPSMT"/>
        </w:rPr>
        <w:t>CNE</w:t>
      </w:r>
      <w:r>
        <w:rPr>
          <w:rFonts w:eastAsia="TimesNewRomanPSMT"/>
        </w:rPr>
        <w:t>/CEB</w:t>
      </w:r>
      <w:r w:rsidRPr="006166F2">
        <w:rPr>
          <w:rFonts w:eastAsia="TimesNewRomanPSMT"/>
        </w:rPr>
        <w:t xml:space="preserve">. </w:t>
      </w:r>
      <w:r w:rsidRPr="006166F2">
        <w:rPr>
          <w:rFonts w:eastAsia="TimesNewRomanPSMT"/>
          <w:i/>
          <w:iCs/>
        </w:rPr>
        <w:t>Resolução CNE/CEB 1/2002</w:t>
      </w:r>
      <w:r w:rsidRPr="006166F2">
        <w:rPr>
          <w:rFonts w:eastAsia="TimesNewRomanPSMT"/>
        </w:rPr>
        <w:t>.</w:t>
      </w:r>
      <w:r>
        <w:rPr>
          <w:rFonts w:eastAsia="TimesNewRomanPSMT"/>
        </w:rPr>
        <w:t xml:space="preserve"> Diretrizes Operacionais para a Educação Básica das Escolas do Campo.</w:t>
      </w:r>
      <w:r w:rsidRPr="006166F2">
        <w:rPr>
          <w:rFonts w:eastAsia="TimesNewRomanPSMT"/>
        </w:rPr>
        <w:t xml:space="preserve"> Diário Oficial da União, Brasília, Seção 1, p. 32.</w:t>
      </w:r>
      <w:r w:rsidR="00C14145" w:rsidRPr="00C14145">
        <w:rPr>
          <w:rFonts w:eastAsia="TimesNewRomanPSMT"/>
        </w:rPr>
        <w:t xml:space="preserve"> </w:t>
      </w:r>
      <w:r w:rsidR="00C14145">
        <w:rPr>
          <w:rFonts w:eastAsia="TimesNewRomanPSMT"/>
        </w:rPr>
        <w:t>(</w:t>
      </w:r>
      <w:proofErr w:type="gramStart"/>
      <w:r w:rsidR="00C14145" w:rsidRPr="006166F2">
        <w:rPr>
          <w:rFonts w:eastAsia="TimesNewRomanPSMT"/>
        </w:rPr>
        <w:t>9</w:t>
      </w:r>
      <w:proofErr w:type="gramEnd"/>
      <w:r w:rsidR="00C14145" w:rsidRPr="006166F2">
        <w:rPr>
          <w:rFonts w:eastAsia="TimesNewRomanPSMT"/>
        </w:rPr>
        <w:t xml:space="preserve"> de abril de 2002</w:t>
      </w:r>
      <w:r w:rsidR="00C14145">
        <w:rPr>
          <w:rFonts w:eastAsia="TimesNewRomanPSMT"/>
        </w:rPr>
        <w:t>).</w:t>
      </w:r>
    </w:p>
    <w:p w:rsidR="003112DF" w:rsidRDefault="003112DF" w:rsidP="003112DF">
      <w:pPr>
        <w:jc w:val="both"/>
        <w:rPr>
          <w:color w:val="000000"/>
        </w:rPr>
      </w:pPr>
    </w:p>
    <w:p w:rsidR="003112DF" w:rsidRPr="00357119" w:rsidRDefault="003112DF" w:rsidP="003112DF">
      <w:pPr>
        <w:autoSpaceDE w:val="0"/>
        <w:autoSpaceDN w:val="0"/>
        <w:adjustRightInd w:val="0"/>
        <w:jc w:val="both"/>
      </w:pPr>
      <w:r w:rsidRPr="00357119">
        <w:t xml:space="preserve">DAMASCENO, M. N. </w:t>
      </w:r>
      <w:r w:rsidRPr="00357119">
        <w:rPr>
          <w:i/>
          <w:iCs/>
        </w:rPr>
        <w:t>A construção do saber social pelo camponês na sua prática produtiva e política</w:t>
      </w:r>
      <w:r w:rsidRPr="00357119">
        <w:t>. In</w:t>
      </w:r>
      <w:proofErr w:type="gramStart"/>
      <w:r w:rsidRPr="00357119">
        <w:t>:</w:t>
      </w:r>
      <w:r>
        <w:t>,</w:t>
      </w:r>
      <w:proofErr w:type="gramEnd"/>
      <w:r>
        <w:t xml:space="preserve"> J</w:t>
      </w:r>
      <w:r w:rsidRPr="00357119">
        <w:t xml:space="preserve"> </w:t>
      </w:r>
      <w:proofErr w:type="spellStart"/>
      <w:r w:rsidRPr="00357119">
        <w:t>Th</w:t>
      </w:r>
      <w:r>
        <w:t>errien</w:t>
      </w:r>
      <w:proofErr w:type="spellEnd"/>
      <w:r>
        <w:t>.;</w:t>
      </w:r>
      <w:r w:rsidRPr="00357119">
        <w:t>, M. N. Damasceno (</w:t>
      </w:r>
      <w:proofErr w:type="spellStart"/>
      <w:r w:rsidRPr="00357119">
        <w:t>orgs</w:t>
      </w:r>
      <w:proofErr w:type="spellEnd"/>
      <w:r w:rsidRPr="00357119">
        <w:t xml:space="preserve">). Educação e escola no campo. Campinas: </w:t>
      </w:r>
      <w:proofErr w:type="spellStart"/>
      <w:r w:rsidRPr="00357119">
        <w:t>Papirus</w:t>
      </w:r>
      <w:proofErr w:type="spellEnd"/>
      <w:r w:rsidRPr="00357119">
        <w:t>,</w:t>
      </w:r>
      <w:r w:rsidR="00C14145" w:rsidRPr="00C14145">
        <w:t xml:space="preserve"> </w:t>
      </w:r>
      <w:r w:rsidR="00C14145" w:rsidRPr="00357119">
        <w:t>1993</w:t>
      </w:r>
      <w:r w:rsidRPr="00357119">
        <w:t>.</w:t>
      </w:r>
    </w:p>
    <w:p w:rsidR="003112DF" w:rsidRDefault="003112DF" w:rsidP="003112DF">
      <w:pPr>
        <w:jc w:val="both"/>
      </w:pPr>
    </w:p>
    <w:p w:rsidR="003112DF" w:rsidRPr="00F62953" w:rsidRDefault="003112DF" w:rsidP="003112DF">
      <w:pPr>
        <w:jc w:val="both"/>
        <w:rPr>
          <w:lang w:val="pt-PT"/>
        </w:rPr>
      </w:pPr>
      <w:r w:rsidRPr="0054139A">
        <w:t xml:space="preserve">DAMASCENO, M. N. &amp; BESERRA, B. Estudos </w:t>
      </w:r>
      <w:proofErr w:type="spellStart"/>
      <w:r w:rsidRPr="0054139A">
        <w:t>sobr</w:t>
      </w:r>
      <w:proofErr w:type="spellEnd"/>
      <w:r w:rsidRPr="00F62953">
        <w:rPr>
          <w:lang w:val="pt-PT"/>
        </w:rPr>
        <w:t>e educação rural no Brasil: estado da arte e perspectivas. Educação e Pesquisa</w:t>
      </w:r>
      <w:r w:rsidRPr="00F62953">
        <w:rPr>
          <w:i/>
          <w:iCs/>
          <w:lang w:val="pt-PT"/>
        </w:rPr>
        <w:t>.</w:t>
      </w:r>
      <w:r>
        <w:rPr>
          <w:lang w:val="pt-PT"/>
        </w:rPr>
        <w:t xml:space="preserve"> (</w:t>
      </w:r>
      <w:r w:rsidRPr="00F62953">
        <w:rPr>
          <w:i/>
          <w:iCs/>
          <w:lang w:val="pt-PT"/>
        </w:rPr>
        <w:t>V. 30</w:t>
      </w:r>
      <w:r>
        <w:rPr>
          <w:lang w:val="pt-PT"/>
        </w:rPr>
        <w:t>) , n. 1</w:t>
      </w:r>
      <w:r w:rsidR="00C14145">
        <w:rPr>
          <w:lang w:val="pt-PT"/>
        </w:rPr>
        <w:t xml:space="preserve">. </w:t>
      </w:r>
      <w:r w:rsidR="00C14145">
        <w:t>2004</w:t>
      </w:r>
      <w:r w:rsidR="00C14145" w:rsidRPr="0054139A">
        <w:t>.</w:t>
      </w:r>
    </w:p>
    <w:p w:rsidR="003112DF" w:rsidRPr="002911BE" w:rsidRDefault="003112DF" w:rsidP="003112DF">
      <w:pPr>
        <w:jc w:val="both"/>
        <w:rPr>
          <w:rFonts w:eastAsia="SimSun"/>
          <w:lang w:eastAsia="zh-CN"/>
        </w:rPr>
      </w:pPr>
    </w:p>
    <w:p w:rsidR="003112DF" w:rsidRPr="00447F3C" w:rsidRDefault="003112DF" w:rsidP="003112DF">
      <w:pPr>
        <w:autoSpaceDE w:val="0"/>
        <w:autoSpaceDN w:val="0"/>
        <w:adjustRightInd w:val="0"/>
        <w:jc w:val="both"/>
        <w:rPr>
          <w:lang w:eastAsia="en-US"/>
        </w:rPr>
      </w:pPr>
      <w:r w:rsidRPr="00447F3C">
        <w:rPr>
          <w:lang w:eastAsia="en-US"/>
        </w:rPr>
        <w:t xml:space="preserve">FEITOZA, </w:t>
      </w:r>
      <w:proofErr w:type="gramStart"/>
      <w:r w:rsidRPr="00447F3C">
        <w:rPr>
          <w:lang w:eastAsia="en-US"/>
        </w:rPr>
        <w:t>R.</w:t>
      </w:r>
      <w:proofErr w:type="gramEnd"/>
      <w:r w:rsidRPr="00447F3C">
        <w:rPr>
          <w:lang w:eastAsia="en-US"/>
        </w:rPr>
        <w:t xml:space="preserve"> da S. Educação popular e emancipação humana:</w:t>
      </w:r>
      <w:r>
        <w:rPr>
          <w:lang w:eastAsia="en-US"/>
        </w:rPr>
        <w:t xml:space="preserve"> </w:t>
      </w:r>
      <w:r w:rsidRPr="00447F3C">
        <w:rPr>
          <w:lang w:eastAsia="en-US"/>
        </w:rPr>
        <w:t>matrizes históricas e conceituais na conquista do reino da liberdade. In J. F. de Melo Neto (Coord.). Educação Popular: enunciados teóricos. Editora UFPB. João Pessoa. PB</w:t>
      </w:r>
      <w:proofErr w:type="gramStart"/>
      <w:r w:rsidRPr="00447F3C">
        <w:rPr>
          <w:lang w:eastAsia="en-US"/>
        </w:rPr>
        <w:t>.</w:t>
      </w:r>
      <w:r w:rsidR="001B0666">
        <w:rPr>
          <w:lang w:eastAsia="en-US"/>
        </w:rPr>
        <w:t>,</w:t>
      </w:r>
      <w:proofErr w:type="gramEnd"/>
      <w:r w:rsidR="001B0666" w:rsidRPr="001B0666">
        <w:rPr>
          <w:lang w:eastAsia="en-US"/>
        </w:rPr>
        <w:t xml:space="preserve"> </w:t>
      </w:r>
      <w:r w:rsidR="001B0666">
        <w:rPr>
          <w:lang w:eastAsia="en-US"/>
        </w:rPr>
        <w:t>2008</w:t>
      </w:r>
      <w:r w:rsidR="001B0666" w:rsidRPr="00447F3C">
        <w:rPr>
          <w:lang w:eastAsia="en-US"/>
        </w:rPr>
        <w:t xml:space="preserve">. </w:t>
      </w:r>
      <w:r w:rsidRPr="00447F3C">
        <w:rPr>
          <w:lang w:eastAsia="en-US"/>
        </w:rPr>
        <w:t xml:space="preserve"> </w:t>
      </w:r>
    </w:p>
    <w:p w:rsidR="003112DF" w:rsidRDefault="003112DF" w:rsidP="003112DF">
      <w:pPr>
        <w:autoSpaceDE w:val="0"/>
        <w:autoSpaceDN w:val="0"/>
        <w:adjustRightInd w:val="0"/>
      </w:pPr>
    </w:p>
    <w:p w:rsidR="003112DF" w:rsidRPr="00AD4EA7" w:rsidRDefault="001B0666" w:rsidP="003112DF">
      <w:pPr>
        <w:jc w:val="both"/>
      </w:pPr>
      <w:r>
        <w:t xml:space="preserve">FERNANDES. </w:t>
      </w:r>
      <w:proofErr w:type="spellStart"/>
      <w:r>
        <w:t>B.M</w:t>
      </w:r>
      <w:r w:rsidR="003112DF">
        <w:t>.</w:t>
      </w:r>
      <w:proofErr w:type="spellEnd"/>
      <w:r w:rsidR="003112DF">
        <w:t xml:space="preserve"> </w:t>
      </w:r>
      <w:r w:rsidR="003112DF" w:rsidRPr="00C0323E">
        <w:rPr>
          <w:i/>
          <w:iCs/>
        </w:rPr>
        <w:t>Diretrizes de uma caminhada</w:t>
      </w:r>
      <w:r w:rsidR="003112DF">
        <w:t xml:space="preserve"> In</w:t>
      </w:r>
      <w:proofErr w:type="gramStart"/>
      <w:r w:rsidR="003112DF" w:rsidRPr="00AD4EA7">
        <w:t xml:space="preserve">  </w:t>
      </w:r>
      <w:proofErr w:type="gramEnd"/>
      <w:r w:rsidR="003112DF" w:rsidRPr="00AD4EA7">
        <w:t>M</w:t>
      </w:r>
      <w:r w:rsidR="003112DF">
        <w:t>.</w:t>
      </w:r>
      <w:r w:rsidR="003112DF" w:rsidRPr="00AD4EA7">
        <w:t xml:space="preserve"> G</w:t>
      </w:r>
      <w:r w:rsidR="003112DF">
        <w:t>.</w:t>
      </w:r>
      <w:r w:rsidR="003112DF" w:rsidRPr="00C0323E">
        <w:t xml:space="preserve"> </w:t>
      </w:r>
      <w:r w:rsidR="003112DF">
        <w:t>A</w:t>
      </w:r>
      <w:r w:rsidR="003112DF" w:rsidRPr="00AD4EA7">
        <w:t>rroyo.</w:t>
      </w:r>
      <w:r w:rsidR="003112DF">
        <w:t>;</w:t>
      </w:r>
      <w:r w:rsidR="003112DF" w:rsidRPr="00AD4EA7">
        <w:t xml:space="preserve"> R</w:t>
      </w:r>
      <w:r w:rsidR="003112DF">
        <w:t>.</w:t>
      </w:r>
      <w:r w:rsidR="003112DF" w:rsidRPr="00C0323E">
        <w:t xml:space="preserve"> </w:t>
      </w:r>
      <w:proofErr w:type="spellStart"/>
      <w:r w:rsidR="003112DF" w:rsidRPr="00AD4EA7">
        <w:t>Caldart</w:t>
      </w:r>
      <w:proofErr w:type="spellEnd"/>
      <w:r w:rsidR="003112DF">
        <w:t xml:space="preserve"> &amp;</w:t>
      </w:r>
      <w:r w:rsidR="003112DF" w:rsidRPr="00AD4EA7">
        <w:t xml:space="preserve"> M</w:t>
      </w:r>
      <w:r w:rsidR="003112DF">
        <w:t>. Molina</w:t>
      </w:r>
      <w:r w:rsidR="003112DF" w:rsidRPr="00AD4EA7">
        <w:t>.</w:t>
      </w:r>
      <w:r w:rsidR="003112DF" w:rsidRPr="00AD4EA7">
        <w:rPr>
          <w:i/>
          <w:iCs/>
        </w:rPr>
        <w:t xml:space="preserve"> </w:t>
      </w:r>
      <w:r w:rsidR="003112DF" w:rsidRPr="00C0323E">
        <w:t>Por uma educação do campo</w:t>
      </w:r>
      <w:r w:rsidR="003112DF" w:rsidRPr="00AD4EA7">
        <w:t>. (</w:t>
      </w:r>
      <w:proofErr w:type="spellStart"/>
      <w:r w:rsidR="003112DF" w:rsidRPr="00AD4EA7">
        <w:t>Org</w:t>
      </w:r>
      <w:proofErr w:type="spellEnd"/>
      <w:r w:rsidR="003112DF" w:rsidRPr="00AD4EA7">
        <w:t xml:space="preserve">). Petrópolis, Rio de Janeiro: </w:t>
      </w:r>
      <w:proofErr w:type="gramStart"/>
      <w:r w:rsidR="003112DF" w:rsidRPr="00AD4EA7">
        <w:t>Vozes.</w:t>
      </w:r>
      <w:proofErr w:type="gramEnd"/>
      <w:r>
        <w:t>2004.</w:t>
      </w:r>
      <w:r w:rsidR="003112DF" w:rsidRPr="00AD4EA7">
        <w:t xml:space="preserve"> </w:t>
      </w:r>
    </w:p>
    <w:p w:rsidR="003112DF" w:rsidRDefault="003112DF" w:rsidP="003112DF">
      <w:pPr>
        <w:autoSpaceDE w:val="0"/>
        <w:autoSpaceDN w:val="0"/>
        <w:adjustRightInd w:val="0"/>
        <w:jc w:val="both"/>
        <w:rPr>
          <w:i/>
          <w:iCs/>
        </w:rPr>
      </w:pPr>
    </w:p>
    <w:p w:rsidR="003112DF" w:rsidRDefault="003112DF" w:rsidP="003112DF">
      <w:pPr>
        <w:jc w:val="both"/>
      </w:pPr>
      <w:r>
        <w:t xml:space="preserve">FERREIRA. L. S. </w:t>
      </w:r>
      <w:r w:rsidRPr="00430B0F">
        <w:rPr>
          <w:i/>
          <w:iCs/>
        </w:rPr>
        <w:t>Gestão do pedagógico: de qual pedagógico se fala?</w:t>
      </w:r>
      <w:r w:rsidRPr="002F451A">
        <w:t xml:space="preserve"> </w:t>
      </w:r>
      <w:r>
        <w:t>Currículo sem Fronteiras, v.8, n.2, pp.176-189, Jul/Dez 2008. Recuperado em 12 julho</w:t>
      </w:r>
      <w:r w:rsidRPr="00FE29A0">
        <w:t>2011</w:t>
      </w:r>
      <w:r>
        <w:t xml:space="preserve">, de  </w:t>
      </w:r>
      <w:hyperlink r:id="rId8" w:history="1">
        <w:r w:rsidRPr="002F451A">
          <w:rPr>
            <w:rStyle w:val="Hyperlink"/>
            <w:rFonts w:eastAsia="SimSun"/>
          </w:rPr>
          <w:t>www.curriculosemfronteiras.org</w:t>
        </w:r>
      </w:hyperlink>
      <w:r w:rsidRPr="002F451A">
        <w:t xml:space="preserve">. </w:t>
      </w:r>
    </w:p>
    <w:p w:rsidR="003112DF" w:rsidRDefault="003112DF" w:rsidP="003112DF">
      <w:pPr>
        <w:jc w:val="both"/>
      </w:pPr>
    </w:p>
    <w:p w:rsidR="003112DF" w:rsidRDefault="003112DF" w:rsidP="003112DF">
      <w:pPr>
        <w:jc w:val="both"/>
      </w:pPr>
      <w:r>
        <w:rPr>
          <w:rStyle w:val="apple-style-span"/>
          <w:color w:val="000000"/>
        </w:rPr>
        <w:t>FREIRE. P.</w:t>
      </w:r>
      <w:r w:rsidRPr="00494391">
        <w:rPr>
          <w:rStyle w:val="apple-style-span"/>
          <w:color w:val="000000"/>
        </w:rPr>
        <w:t xml:space="preserve"> </w:t>
      </w:r>
      <w:r w:rsidRPr="002F451A">
        <w:rPr>
          <w:rStyle w:val="apple-style-span"/>
          <w:i/>
          <w:iCs/>
          <w:color w:val="000000"/>
        </w:rPr>
        <w:t>Pedagogia da autonomia</w:t>
      </w:r>
      <w:r>
        <w:rPr>
          <w:rStyle w:val="apple-style-span"/>
          <w:color w:val="000000"/>
        </w:rPr>
        <w:t>. (</w:t>
      </w:r>
      <w:proofErr w:type="gramStart"/>
      <w:r>
        <w:rPr>
          <w:rStyle w:val="apple-style-span"/>
          <w:color w:val="000000"/>
        </w:rPr>
        <w:t>7</w:t>
      </w:r>
      <w:proofErr w:type="gramEnd"/>
      <w:r>
        <w:rPr>
          <w:rStyle w:val="apple-style-span"/>
          <w:color w:val="000000"/>
        </w:rPr>
        <w:t xml:space="preserve"> ed.).</w:t>
      </w:r>
      <w:r w:rsidRPr="00494391">
        <w:rPr>
          <w:rStyle w:val="apple-style-span"/>
          <w:color w:val="000000"/>
        </w:rPr>
        <w:t xml:space="preserve"> Rio de Janeiro: Paz e Terra</w:t>
      </w:r>
      <w:r w:rsidR="0049662D">
        <w:rPr>
          <w:rStyle w:val="apple-style-span"/>
          <w:color w:val="000000"/>
        </w:rPr>
        <w:t>,</w:t>
      </w:r>
      <w:r w:rsidR="0049662D" w:rsidRPr="0049662D">
        <w:rPr>
          <w:rStyle w:val="apple-style-span"/>
          <w:color w:val="000000"/>
        </w:rPr>
        <w:t xml:space="preserve"> </w:t>
      </w:r>
      <w:r w:rsidR="0049662D">
        <w:rPr>
          <w:rStyle w:val="apple-style-span"/>
          <w:color w:val="000000"/>
        </w:rPr>
        <w:t>1996.</w:t>
      </w:r>
      <w:proofErr w:type="gramStart"/>
      <w:r w:rsidRPr="00494391">
        <w:rPr>
          <w:color w:val="000000"/>
        </w:rPr>
        <w:br/>
      </w:r>
      <w:proofErr w:type="gramEnd"/>
    </w:p>
    <w:p w:rsidR="003112DF" w:rsidRDefault="003112DF" w:rsidP="003112DF">
      <w:pPr>
        <w:jc w:val="both"/>
      </w:pPr>
      <w:r w:rsidRPr="00A26891">
        <w:t>FREIRE. P</w:t>
      </w:r>
      <w:r>
        <w:t xml:space="preserve">. </w:t>
      </w:r>
      <w:r>
        <w:rPr>
          <w:i/>
          <w:iCs/>
        </w:rPr>
        <w:t>Pedagogia da e</w:t>
      </w:r>
      <w:r w:rsidRPr="00FA69E5">
        <w:rPr>
          <w:i/>
          <w:iCs/>
        </w:rPr>
        <w:t xml:space="preserve">sperança. </w:t>
      </w:r>
      <w:r w:rsidRPr="00430B0F">
        <w:t>São Paulo</w:t>
      </w:r>
      <w:r w:rsidR="0049662D">
        <w:t>. Paz e Terra, 1998.</w:t>
      </w:r>
      <w:r w:rsidR="0049662D" w:rsidRPr="00A26891">
        <w:t xml:space="preserve"> </w:t>
      </w:r>
      <w:r w:rsidRPr="00A26891">
        <w:t xml:space="preserve"> </w:t>
      </w:r>
    </w:p>
    <w:p w:rsidR="003112DF" w:rsidRDefault="003112DF" w:rsidP="003112DF">
      <w:pPr>
        <w:jc w:val="both"/>
        <w:rPr>
          <w:color w:val="000000"/>
        </w:rPr>
      </w:pPr>
    </w:p>
    <w:p w:rsidR="003112DF" w:rsidRDefault="003112DF" w:rsidP="003112DF">
      <w:pPr>
        <w:jc w:val="both"/>
      </w:pPr>
      <w:r w:rsidRPr="00A26891">
        <w:t>FREIRE. P</w:t>
      </w:r>
      <w:r>
        <w:t xml:space="preserve">. </w:t>
      </w:r>
      <w:r>
        <w:rPr>
          <w:i/>
          <w:iCs/>
        </w:rPr>
        <w:t>Pedagogia do o</w:t>
      </w:r>
      <w:r w:rsidRPr="00FA69E5">
        <w:rPr>
          <w:i/>
          <w:iCs/>
        </w:rPr>
        <w:t>primido</w:t>
      </w:r>
      <w:r w:rsidRPr="00A26891">
        <w:t xml:space="preserve">. </w:t>
      </w:r>
      <w:r>
        <w:t>São Paulo:</w:t>
      </w:r>
      <w:r w:rsidR="0049662D">
        <w:t xml:space="preserve"> Paz e Terra, 2001.</w:t>
      </w:r>
    </w:p>
    <w:p w:rsidR="003112DF" w:rsidRDefault="003112DF" w:rsidP="003112DF">
      <w:pPr>
        <w:jc w:val="both"/>
        <w:rPr>
          <w:rStyle w:val="apple-style-span"/>
          <w:color w:val="000000"/>
        </w:rPr>
      </w:pPr>
    </w:p>
    <w:p w:rsidR="003112DF" w:rsidRDefault="003112DF" w:rsidP="003112DF">
      <w:pPr>
        <w:jc w:val="both"/>
      </w:pPr>
      <w:r w:rsidRPr="00494391">
        <w:rPr>
          <w:rStyle w:val="apple-style-span"/>
          <w:color w:val="000000"/>
        </w:rPr>
        <w:t>FREIRE, P</w:t>
      </w:r>
      <w:r>
        <w:rPr>
          <w:rStyle w:val="apple-style-span"/>
          <w:color w:val="000000"/>
        </w:rPr>
        <w:t>.</w:t>
      </w:r>
      <w:r w:rsidRPr="00494391">
        <w:rPr>
          <w:rStyle w:val="apple-style-span"/>
          <w:color w:val="000000"/>
        </w:rPr>
        <w:t xml:space="preserve"> </w:t>
      </w:r>
      <w:r w:rsidRPr="002F451A">
        <w:rPr>
          <w:rStyle w:val="apple-style-span"/>
          <w:i/>
          <w:iCs/>
          <w:color w:val="000000"/>
        </w:rPr>
        <w:t>Educação e mudança</w:t>
      </w:r>
      <w:r>
        <w:rPr>
          <w:rStyle w:val="apple-style-span"/>
          <w:color w:val="000000"/>
        </w:rPr>
        <w:t xml:space="preserve"> </w:t>
      </w:r>
      <w:proofErr w:type="gramStart"/>
      <w:r>
        <w:rPr>
          <w:rStyle w:val="apple-style-span"/>
          <w:color w:val="000000"/>
        </w:rPr>
        <w:t xml:space="preserve">( </w:t>
      </w:r>
      <w:proofErr w:type="gramEnd"/>
      <w:r>
        <w:rPr>
          <w:rStyle w:val="apple-style-span"/>
          <w:color w:val="000000"/>
        </w:rPr>
        <w:t>29ª.</w:t>
      </w:r>
      <w:r w:rsidRPr="00494391">
        <w:rPr>
          <w:rStyle w:val="apple-style-span"/>
          <w:color w:val="000000"/>
        </w:rPr>
        <w:t xml:space="preserve"> ed.</w:t>
      </w:r>
      <w:r>
        <w:rPr>
          <w:rStyle w:val="apple-style-span"/>
          <w:color w:val="000000"/>
        </w:rPr>
        <w:t xml:space="preserve">). </w:t>
      </w:r>
      <w:r w:rsidRPr="00430B0F">
        <w:rPr>
          <w:rStyle w:val="apple-style-span"/>
          <w:color w:val="000000"/>
        </w:rPr>
        <w:t xml:space="preserve"> </w:t>
      </w:r>
      <w:r>
        <w:rPr>
          <w:rStyle w:val="apple-style-span"/>
          <w:color w:val="000000"/>
        </w:rPr>
        <w:t>Rio de Janeiro:</w:t>
      </w:r>
      <w:r w:rsidRPr="00494391">
        <w:rPr>
          <w:rStyle w:val="apple-style-span"/>
          <w:color w:val="000000"/>
        </w:rPr>
        <w:t xml:space="preserve"> Paz e Terra</w:t>
      </w:r>
      <w:r w:rsidR="0049662D">
        <w:rPr>
          <w:rStyle w:val="apple-style-span"/>
          <w:color w:val="000000"/>
        </w:rPr>
        <w:t>, 2006.</w:t>
      </w:r>
      <w:proofErr w:type="gramStart"/>
      <w:r w:rsidRPr="00494391">
        <w:rPr>
          <w:color w:val="000000"/>
        </w:rPr>
        <w:br/>
      </w:r>
      <w:proofErr w:type="gramEnd"/>
    </w:p>
    <w:p w:rsidR="003112DF" w:rsidRPr="00CD41C6" w:rsidRDefault="003112DF" w:rsidP="003112DF">
      <w:pPr>
        <w:jc w:val="both"/>
      </w:pPr>
      <w:r w:rsidRPr="00CD41C6">
        <w:t>FREITAS, L</w:t>
      </w:r>
      <w:r>
        <w:t xml:space="preserve">. </w:t>
      </w:r>
      <w:r w:rsidRPr="00CD41C6">
        <w:t>C</w:t>
      </w:r>
      <w:r>
        <w:t>.</w:t>
      </w:r>
      <w:r w:rsidRPr="00CD41C6">
        <w:t xml:space="preserve"> de.</w:t>
      </w:r>
      <w:r>
        <w:t xml:space="preserve"> </w:t>
      </w:r>
      <w:r>
        <w:rPr>
          <w:i/>
          <w:iCs/>
        </w:rPr>
        <w:t>Crítica da organização do t</w:t>
      </w:r>
      <w:r w:rsidRPr="00CD41C6">
        <w:rPr>
          <w:i/>
          <w:iCs/>
        </w:rPr>
        <w:t>rabalho pedagógico e de didática</w:t>
      </w:r>
      <w:r w:rsidR="0049662D">
        <w:t xml:space="preserve">. Campinas. São Paulo: </w:t>
      </w:r>
      <w:proofErr w:type="spellStart"/>
      <w:r w:rsidR="0049662D">
        <w:t>Papirus</w:t>
      </w:r>
      <w:proofErr w:type="spellEnd"/>
      <w:r w:rsidR="0049662D">
        <w:t>, 1995.</w:t>
      </w:r>
    </w:p>
    <w:p w:rsidR="003112DF" w:rsidRDefault="003112DF" w:rsidP="003112DF">
      <w:pPr>
        <w:jc w:val="both"/>
        <w:rPr>
          <w:color w:val="FF0000"/>
        </w:rPr>
      </w:pPr>
    </w:p>
    <w:p w:rsidR="003112DF" w:rsidRDefault="003112DF" w:rsidP="003112DF">
      <w:pPr>
        <w:autoSpaceDE w:val="0"/>
        <w:autoSpaceDN w:val="0"/>
        <w:adjustRightInd w:val="0"/>
      </w:pPr>
      <w:r w:rsidRPr="00CE0A70">
        <w:lastRenderedPageBreak/>
        <w:t>FREITAS, L. C.</w:t>
      </w:r>
      <w:r>
        <w:t xml:space="preserve"> </w:t>
      </w:r>
      <w:r w:rsidRPr="00CE0A70">
        <w:t xml:space="preserve">de. </w:t>
      </w:r>
      <w:r w:rsidRPr="00CE0A70">
        <w:rPr>
          <w:i/>
          <w:iCs/>
        </w:rPr>
        <w:t xml:space="preserve">Ciclos, seriação e avaliação: </w:t>
      </w:r>
      <w:r w:rsidRPr="00CE0A70">
        <w:t>Confronto de lógicas. São Paulo: Moderna</w:t>
      </w:r>
      <w:r w:rsidR="005F6E72">
        <w:t>, 2003.</w:t>
      </w:r>
    </w:p>
    <w:p w:rsidR="003112DF" w:rsidRDefault="003112DF" w:rsidP="003112DF">
      <w:pPr>
        <w:autoSpaceDE w:val="0"/>
        <w:autoSpaceDN w:val="0"/>
        <w:adjustRightInd w:val="0"/>
      </w:pPr>
    </w:p>
    <w:p w:rsidR="003112DF" w:rsidRPr="0014148D" w:rsidRDefault="003112DF" w:rsidP="003112DF">
      <w:pPr>
        <w:jc w:val="both"/>
        <w:rPr>
          <w:rStyle w:val="apple-style-span"/>
          <w:color w:val="000000"/>
        </w:rPr>
      </w:pPr>
      <w:r w:rsidRPr="0014148D">
        <w:rPr>
          <w:rStyle w:val="apple-style-span"/>
          <w:color w:val="000000"/>
        </w:rPr>
        <w:t>FRIGOTTO, G</w:t>
      </w:r>
      <w:r>
        <w:rPr>
          <w:rStyle w:val="apple-style-span"/>
          <w:color w:val="000000"/>
        </w:rPr>
        <w:t>.</w:t>
      </w:r>
      <w:r w:rsidRPr="0014148D">
        <w:rPr>
          <w:rStyle w:val="apple-style-span"/>
          <w:color w:val="000000"/>
        </w:rPr>
        <w:t xml:space="preserve"> </w:t>
      </w:r>
      <w:r w:rsidRPr="004D2846">
        <w:rPr>
          <w:rStyle w:val="apple-style-span"/>
          <w:i/>
          <w:iCs/>
          <w:color w:val="000000"/>
        </w:rPr>
        <w:t>Os circuitos da história e o balanço da educação no Brasil na primeira década do século XXI.</w:t>
      </w:r>
      <w:r w:rsidRPr="0014148D">
        <w:rPr>
          <w:rStyle w:val="apple-converted-space"/>
          <w:rFonts w:eastAsia="SimSun"/>
          <w:b/>
          <w:bCs/>
          <w:color w:val="000000"/>
        </w:rPr>
        <w:t> </w:t>
      </w:r>
      <w:r w:rsidRPr="00E1556E">
        <w:rPr>
          <w:rStyle w:val="apple-converted-space"/>
          <w:rFonts w:eastAsia="SimSun"/>
          <w:color w:val="000000"/>
        </w:rPr>
        <w:t>(versão eletrônica).</w:t>
      </w:r>
      <w:r w:rsidR="005F6E72">
        <w:rPr>
          <w:rStyle w:val="apple-converted-space"/>
          <w:rFonts w:eastAsia="SimSun"/>
          <w:color w:val="000000"/>
        </w:rPr>
        <w:t xml:space="preserve"> </w:t>
      </w:r>
      <w:r w:rsidRPr="00CD41C6">
        <w:rPr>
          <w:rStyle w:val="apple-style-span"/>
          <w:color w:val="000000"/>
        </w:rPr>
        <w:t>Rev. Bras. Educ.</w:t>
      </w:r>
      <w:r w:rsidRPr="0014148D">
        <w:rPr>
          <w:rStyle w:val="apple-style-span"/>
          <w:color w:val="000000"/>
        </w:rPr>
        <w:t>  Rio de Janeiro,</w:t>
      </w:r>
      <w:r>
        <w:rPr>
          <w:rStyle w:val="apple-style-span"/>
          <w:color w:val="000000"/>
        </w:rPr>
        <w:t>  v. 16,  n. 46. Recuperado</w:t>
      </w:r>
      <w:proofErr w:type="gramStart"/>
      <w:r>
        <w:rPr>
          <w:rStyle w:val="apple-style-span"/>
          <w:color w:val="000000"/>
        </w:rPr>
        <w:t xml:space="preserve">  </w:t>
      </w:r>
      <w:proofErr w:type="gramEnd"/>
      <w:r>
        <w:rPr>
          <w:rStyle w:val="apple-style-span"/>
          <w:color w:val="000000"/>
        </w:rPr>
        <w:t xml:space="preserve">em 26 julho 2011, de </w:t>
      </w:r>
      <w:hyperlink r:id="rId9" w:history="1">
        <w:r w:rsidRPr="00316D78">
          <w:rPr>
            <w:rStyle w:val="Hyperlink"/>
            <w:rFonts w:eastAsia="SimSun"/>
          </w:rPr>
          <w:t>http://www.scielo.br/scielo.php?script=sci_arttext&amp;pid=S141324782011000100013&amp;lng=pt&amp;nrm=iso</w:t>
        </w:r>
      </w:hyperlink>
      <w:r>
        <w:rPr>
          <w:rStyle w:val="apple-style-span"/>
          <w:color w:val="000000"/>
        </w:rPr>
        <w:t>.</w:t>
      </w:r>
    </w:p>
    <w:p w:rsidR="003112DF" w:rsidRDefault="003112DF" w:rsidP="003112DF">
      <w:pPr>
        <w:jc w:val="both"/>
        <w:rPr>
          <w:rFonts w:eastAsia="SimSun"/>
          <w:lang w:eastAsia="zh-CN"/>
        </w:rPr>
      </w:pPr>
    </w:p>
    <w:p w:rsidR="003112DF" w:rsidRDefault="003112DF" w:rsidP="003112DF">
      <w:pPr>
        <w:autoSpaceDE w:val="0"/>
        <w:autoSpaceDN w:val="0"/>
        <w:adjustRightInd w:val="0"/>
      </w:pPr>
      <w:r>
        <w:t xml:space="preserve">GRZYBOWSKI, C. </w:t>
      </w:r>
      <w:r w:rsidRPr="00E151AE">
        <w:rPr>
          <w:i/>
          <w:iCs/>
        </w:rPr>
        <w:t>Caminhos e descaminhos dos movimentos sociais no campo</w:t>
      </w:r>
      <w:r>
        <w:t>. Petrópolis, Fase/Vozes</w:t>
      </w:r>
      <w:r w:rsidR="005F6E72">
        <w:t>, 1987</w:t>
      </w:r>
      <w:r>
        <w:t>.</w:t>
      </w:r>
    </w:p>
    <w:p w:rsidR="003112DF" w:rsidRDefault="003112DF" w:rsidP="003112DF">
      <w:pPr>
        <w:autoSpaceDE w:val="0"/>
        <w:autoSpaceDN w:val="0"/>
        <w:adjustRightInd w:val="0"/>
      </w:pPr>
    </w:p>
    <w:p w:rsidR="003112DF" w:rsidRDefault="003112DF" w:rsidP="003112DF">
      <w:pPr>
        <w:jc w:val="both"/>
        <w:rPr>
          <w:rFonts w:eastAsia="SimSun"/>
          <w:lang w:eastAsia="zh-CN"/>
        </w:rPr>
      </w:pPr>
      <w:r>
        <w:rPr>
          <w:rFonts w:eastAsia="SimSun"/>
          <w:lang w:eastAsia="zh-CN"/>
        </w:rPr>
        <w:t xml:space="preserve">GOHN, M. da </w:t>
      </w:r>
      <w:proofErr w:type="spellStart"/>
      <w:proofErr w:type="gramStart"/>
      <w:r>
        <w:rPr>
          <w:rFonts w:eastAsia="SimSun"/>
          <w:lang w:eastAsia="zh-CN"/>
        </w:rPr>
        <w:t>GEducação</w:t>
      </w:r>
      <w:proofErr w:type="spellEnd"/>
      <w:proofErr w:type="gramEnd"/>
      <w:r>
        <w:rPr>
          <w:rFonts w:eastAsia="SimSun"/>
          <w:lang w:eastAsia="zh-CN"/>
        </w:rPr>
        <w:t xml:space="preserve"> não formal e o educador social: atuação no desenvolvimento de projetos sociais (Coleção questões da nossa época). (v.</w:t>
      </w:r>
      <w:r>
        <w:rPr>
          <w:rFonts w:eastAsia="SimSun"/>
          <w:i/>
          <w:iCs/>
          <w:lang w:eastAsia="zh-CN"/>
        </w:rPr>
        <w:t>1</w:t>
      </w:r>
      <w:proofErr w:type="gramStart"/>
      <w:r>
        <w:rPr>
          <w:rFonts w:eastAsia="SimSun"/>
          <w:i/>
          <w:iCs/>
          <w:lang w:eastAsia="zh-CN"/>
        </w:rPr>
        <w:t>)</w:t>
      </w:r>
      <w:r>
        <w:rPr>
          <w:rFonts w:eastAsia="SimSun"/>
          <w:lang w:eastAsia="zh-CN"/>
        </w:rPr>
        <w:t>.</w:t>
      </w:r>
      <w:proofErr w:type="gramEnd"/>
      <w:r>
        <w:rPr>
          <w:rFonts w:eastAsia="SimSun"/>
          <w:lang w:eastAsia="zh-CN"/>
        </w:rPr>
        <w:t>São Paulo:Cortez</w:t>
      </w:r>
      <w:r w:rsidR="005F6E72">
        <w:rPr>
          <w:rFonts w:eastAsia="SimSun"/>
          <w:lang w:eastAsia="zh-CN"/>
        </w:rPr>
        <w:t>, 2010</w:t>
      </w:r>
      <w:r>
        <w:rPr>
          <w:rFonts w:eastAsia="SimSun"/>
          <w:lang w:eastAsia="zh-CN"/>
        </w:rPr>
        <w:t>.</w:t>
      </w:r>
    </w:p>
    <w:p w:rsidR="003112DF" w:rsidRDefault="003112DF" w:rsidP="003112DF">
      <w:pPr>
        <w:jc w:val="both"/>
        <w:rPr>
          <w:rFonts w:eastAsia="SimSun"/>
          <w:lang w:eastAsia="zh-CN"/>
        </w:rPr>
      </w:pPr>
    </w:p>
    <w:p w:rsidR="003112DF" w:rsidRPr="00A252D7" w:rsidRDefault="003112DF" w:rsidP="003112DF">
      <w:pPr>
        <w:jc w:val="both"/>
      </w:pPr>
      <w:r w:rsidRPr="005F6E72">
        <w:t xml:space="preserve">HOUAISS, A. &amp; VILLAR, M. S. </w:t>
      </w:r>
      <w:r w:rsidRPr="00F83948">
        <w:rPr>
          <w:i/>
          <w:iCs/>
        </w:rPr>
        <w:t>Dicionário Houaiss da Língua Portuguesa</w:t>
      </w:r>
      <w:r w:rsidRPr="00A252D7">
        <w:t>. Instituto Antonio Houaiss de Lexicografia e Bancos de Dados da Língua Portuguesa S/C Ltda.</w:t>
      </w:r>
      <w:r>
        <w:t xml:space="preserve"> </w:t>
      </w:r>
      <w:r w:rsidR="005F6E72">
        <w:t xml:space="preserve">Rio de Janeiro: Objetiva, </w:t>
      </w:r>
      <w:r w:rsidR="005F6E72" w:rsidRPr="005F6E72">
        <w:t>2001.</w:t>
      </w:r>
    </w:p>
    <w:p w:rsidR="008E2A17" w:rsidRDefault="008E2A17" w:rsidP="003112DF">
      <w:pPr>
        <w:spacing w:line="360" w:lineRule="auto"/>
        <w:jc w:val="both"/>
      </w:pPr>
    </w:p>
    <w:p w:rsidR="003112DF" w:rsidRPr="009E4505" w:rsidRDefault="003112DF" w:rsidP="003112DF">
      <w:pPr>
        <w:spacing w:line="360" w:lineRule="auto"/>
        <w:jc w:val="both"/>
      </w:pPr>
      <w:r w:rsidRPr="009E4505">
        <w:t xml:space="preserve">HOBSBAWM, E. </w:t>
      </w:r>
      <w:r w:rsidRPr="009E4505">
        <w:rPr>
          <w:i/>
          <w:iCs/>
        </w:rPr>
        <w:t>Era dos extremos</w:t>
      </w:r>
      <w:r w:rsidRPr="009E4505">
        <w:t>. São Paulo: Companhia das Letras</w:t>
      </w:r>
      <w:r w:rsidR="005F6E72">
        <w:t>, 1992</w:t>
      </w:r>
      <w:r w:rsidRPr="009E4505">
        <w:t>.</w:t>
      </w:r>
    </w:p>
    <w:p w:rsidR="003112DF" w:rsidRDefault="003112DF" w:rsidP="003112DF">
      <w:pPr>
        <w:autoSpaceDE w:val="0"/>
        <w:autoSpaceDN w:val="0"/>
        <w:adjustRightInd w:val="0"/>
      </w:pPr>
      <w:r w:rsidRPr="00E33874">
        <w:t>LIBÂNEO, J. C</w:t>
      </w:r>
      <w:r>
        <w:t xml:space="preserve">. </w:t>
      </w:r>
      <w:r w:rsidRPr="00E33874">
        <w:t>Educação escolar: políticas estrutura e organização. (Coleção Docência em Formação</w:t>
      </w:r>
      <w:r>
        <w:t>).</w:t>
      </w:r>
      <w:r w:rsidRPr="00E33874">
        <w:t xml:space="preserve"> 2ª ed. São Paulo: Cor</w:t>
      </w:r>
      <w:r>
        <w:t>tez</w:t>
      </w:r>
      <w:r w:rsidR="005F6E72">
        <w:t>, 2005</w:t>
      </w:r>
      <w:r>
        <w:t>.</w:t>
      </w:r>
    </w:p>
    <w:p w:rsidR="003112DF" w:rsidRDefault="003112DF" w:rsidP="003112DF">
      <w:pPr>
        <w:autoSpaceDE w:val="0"/>
        <w:autoSpaceDN w:val="0"/>
        <w:adjustRightInd w:val="0"/>
      </w:pPr>
    </w:p>
    <w:p w:rsidR="003112DF" w:rsidRPr="004901C0" w:rsidRDefault="003112DF" w:rsidP="003112DF">
      <w:pPr>
        <w:autoSpaceDE w:val="0"/>
        <w:autoSpaceDN w:val="0"/>
        <w:adjustRightInd w:val="0"/>
        <w:jc w:val="both"/>
      </w:pPr>
      <w:r w:rsidRPr="004901C0">
        <w:t>LIMA, M. S</w:t>
      </w:r>
      <w:r>
        <w:t>. L.</w:t>
      </w:r>
      <w:proofErr w:type="gramStart"/>
      <w:r>
        <w:t xml:space="preserve">  </w:t>
      </w:r>
      <w:proofErr w:type="gramEnd"/>
      <w:r w:rsidRPr="004901C0">
        <w:rPr>
          <w:i/>
        </w:rPr>
        <w:t>Práticas de estágio supervisionado em formação continuada</w:t>
      </w:r>
      <w:r>
        <w:t xml:space="preserve"> In </w:t>
      </w:r>
      <w:r w:rsidRPr="004901C0">
        <w:t>D. E.</w:t>
      </w:r>
      <w:r>
        <w:t xml:space="preserve"> Rosa</w:t>
      </w:r>
      <w:proofErr w:type="gramStart"/>
      <w:r w:rsidRPr="004901C0">
        <w:t>,.</w:t>
      </w:r>
      <w:proofErr w:type="gramEnd"/>
      <w:r w:rsidRPr="004901C0">
        <w:t xml:space="preserve">;, V. C. S. </w:t>
      </w:r>
      <w:r>
        <w:t>Souza</w:t>
      </w:r>
      <w:r w:rsidRPr="004901C0">
        <w:t>;, D. Feldma</w:t>
      </w:r>
      <w:r>
        <w:t>n</w:t>
      </w:r>
      <w:r w:rsidRPr="004901C0">
        <w:t xml:space="preserve">. </w:t>
      </w:r>
      <w:r w:rsidRPr="004901C0">
        <w:rPr>
          <w:bCs/>
        </w:rPr>
        <w:t>Didática e práticas de ensino: interfaces com diferentes saberes e lugares formativos.</w:t>
      </w:r>
      <w:r w:rsidRPr="004901C0">
        <w:rPr>
          <w:b/>
          <w:bCs/>
        </w:rPr>
        <w:t xml:space="preserve"> </w:t>
      </w:r>
      <w:r w:rsidRPr="004901C0">
        <w:t>Rio de Janeiro: DP&amp; A.</w:t>
      </w:r>
      <w:r w:rsidR="005F6E72" w:rsidRPr="005F6E72">
        <w:t xml:space="preserve"> </w:t>
      </w:r>
      <w:r w:rsidR="005F6E72">
        <w:t>2002.</w:t>
      </w:r>
    </w:p>
    <w:p w:rsidR="003112DF" w:rsidRDefault="003112DF" w:rsidP="003112DF">
      <w:pPr>
        <w:pStyle w:val="Ttulo2"/>
        <w:jc w:val="both"/>
        <w:rPr>
          <w:rFonts w:ascii="Times New Roman" w:hAnsi="Times New Roman" w:cs="Times New Roman"/>
          <w:b w:val="0"/>
          <w:bCs w:val="0"/>
          <w:color w:val="333333"/>
          <w:sz w:val="24"/>
          <w:szCs w:val="24"/>
          <w:lang w:eastAsia="en-US"/>
        </w:rPr>
      </w:pPr>
      <w:r w:rsidRPr="00790B23">
        <w:rPr>
          <w:rFonts w:ascii="Times New Roman" w:hAnsi="Times New Roman" w:cs="Times New Roman"/>
          <w:b w:val="0"/>
          <w:bCs w:val="0"/>
          <w:i w:val="0"/>
          <w:iCs w:val="0"/>
          <w:sz w:val="24"/>
          <w:szCs w:val="24"/>
          <w:lang w:eastAsia="en-US"/>
        </w:rPr>
        <w:t>MACHADO, G. do N. S.</w:t>
      </w:r>
      <w:r w:rsidRPr="00790B23">
        <w:rPr>
          <w:rFonts w:ascii="Times New Roman" w:hAnsi="Times New Roman" w:cs="Times New Roman"/>
          <w:sz w:val="24"/>
          <w:szCs w:val="24"/>
          <w:lang w:eastAsia="en-US"/>
        </w:rPr>
        <w:t> </w:t>
      </w:r>
      <w:r w:rsidRPr="00790B23">
        <w:rPr>
          <w:rFonts w:ascii="Times New Roman" w:hAnsi="Times New Roman" w:cs="Times New Roman"/>
          <w:b w:val="0"/>
          <w:bCs w:val="0"/>
          <w:sz w:val="24"/>
          <w:szCs w:val="24"/>
          <w:lang w:eastAsia="en-US"/>
        </w:rPr>
        <w:t xml:space="preserve">Panorama histórico dos princípios jurídicos: Da </w:t>
      </w:r>
      <w:proofErr w:type="spellStart"/>
      <w:r w:rsidRPr="00790B23">
        <w:rPr>
          <w:rFonts w:ascii="Times New Roman" w:hAnsi="Times New Roman" w:cs="Times New Roman"/>
          <w:b w:val="0"/>
          <w:bCs w:val="0"/>
          <w:sz w:val="24"/>
          <w:szCs w:val="24"/>
          <w:lang w:eastAsia="en-US"/>
        </w:rPr>
        <w:t>subsidiariedade</w:t>
      </w:r>
      <w:proofErr w:type="spellEnd"/>
      <w:r w:rsidRPr="00790B23">
        <w:rPr>
          <w:rFonts w:ascii="Times New Roman" w:hAnsi="Times New Roman" w:cs="Times New Roman"/>
          <w:b w:val="0"/>
          <w:bCs w:val="0"/>
          <w:sz w:val="24"/>
          <w:szCs w:val="24"/>
          <w:lang w:eastAsia="en-US"/>
        </w:rPr>
        <w:t xml:space="preserve"> à normatividade</w:t>
      </w:r>
      <w:r w:rsidRPr="00790B23">
        <w:rPr>
          <w:rFonts w:ascii="Times New Roman" w:hAnsi="Times New Roman" w:cs="Times New Roman"/>
          <w:b w:val="0"/>
          <w:bCs w:val="0"/>
          <w:i w:val="0"/>
          <w:iCs w:val="0"/>
          <w:sz w:val="24"/>
          <w:szCs w:val="24"/>
          <w:lang w:eastAsia="en-US"/>
        </w:rPr>
        <w:t>. In: Âmbito Jurídico, Rio Grande, 71, 01/12/2009 [versão eletrônica].</w:t>
      </w:r>
      <w:r w:rsidRPr="00790B23">
        <w:rPr>
          <w:rFonts w:ascii="Times New Roman" w:hAnsi="Times New Roman" w:cs="Times New Roman"/>
          <w:b w:val="0"/>
          <w:bCs w:val="0"/>
          <w:i w:val="0"/>
          <w:iCs w:val="0"/>
          <w:sz w:val="24"/>
          <w:szCs w:val="24"/>
          <w:lang w:eastAsia="en-US"/>
        </w:rPr>
        <w:br/>
      </w:r>
      <w:proofErr w:type="gramStart"/>
      <w:r>
        <w:rPr>
          <w:rFonts w:ascii="Times New Roman" w:hAnsi="Times New Roman" w:cs="Times New Roman"/>
          <w:b w:val="0"/>
          <w:bCs w:val="0"/>
          <w:i w:val="0"/>
          <w:iCs w:val="0"/>
          <w:color w:val="333333"/>
          <w:sz w:val="24"/>
          <w:szCs w:val="24"/>
          <w:lang w:eastAsia="en-US"/>
        </w:rPr>
        <w:t>Recuperado,</w:t>
      </w:r>
      <w:proofErr w:type="gramEnd"/>
      <w:r>
        <w:rPr>
          <w:rFonts w:ascii="Times New Roman" w:hAnsi="Times New Roman" w:cs="Times New Roman"/>
          <w:b w:val="0"/>
          <w:bCs w:val="0"/>
          <w:i w:val="0"/>
          <w:iCs w:val="0"/>
          <w:color w:val="333333"/>
          <w:sz w:val="24"/>
          <w:szCs w:val="24"/>
          <w:lang w:eastAsia="en-US"/>
        </w:rPr>
        <w:t>de</w:t>
      </w:r>
      <w:r w:rsidRPr="009851B6">
        <w:rPr>
          <w:rFonts w:ascii="Times New Roman" w:hAnsi="Times New Roman" w:cs="Times New Roman"/>
          <w:b w:val="0"/>
          <w:bCs w:val="0"/>
          <w:color w:val="333333"/>
          <w:sz w:val="24"/>
          <w:szCs w:val="24"/>
          <w:lang w:eastAsia="en-US"/>
        </w:rPr>
        <w:t> </w:t>
      </w:r>
      <w:hyperlink r:id="rId10" w:history="1">
        <w:r w:rsidRPr="009851B6">
          <w:rPr>
            <w:rStyle w:val="Hyperlink"/>
            <w:rFonts w:ascii="Times New Roman" w:eastAsia="SimSun" w:hAnsi="Times New Roman"/>
            <w:b w:val="0"/>
            <w:bCs w:val="0"/>
            <w:lang w:eastAsia="en-US"/>
          </w:rPr>
          <w:t>http://www.ambito-juridico.com.br/site/index.php?n_link=revista_artigos_leitura&amp;artigo_id=6979</w:t>
        </w:r>
      </w:hyperlink>
      <w:r w:rsidRPr="009851B6">
        <w:rPr>
          <w:rFonts w:ascii="Times New Roman" w:hAnsi="Times New Roman" w:cs="Times New Roman"/>
          <w:b w:val="0"/>
          <w:bCs w:val="0"/>
          <w:color w:val="333333"/>
          <w:sz w:val="24"/>
          <w:szCs w:val="24"/>
          <w:lang w:eastAsia="en-US"/>
        </w:rPr>
        <w:t xml:space="preserve">. </w:t>
      </w:r>
      <w:proofErr w:type="gramStart"/>
      <w:r>
        <w:rPr>
          <w:rFonts w:ascii="Times New Roman" w:hAnsi="Times New Roman" w:cs="Times New Roman"/>
          <w:b w:val="0"/>
          <w:bCs w:val="0"/>
          <w:i w:val="0"/>
          <w:iCs w:val="0"/>
          <w:color w:val="333333"/>
          <w:sz w:val="24"/>
          <w:szCs w:val="24"/>
          <w:lang w:eastAsia="en-US"/>
        </w:rPr>
        <w:t>em</w:t>
      </w:r>
      <w:proofErr w:type="gramEnd"/>
      <w:r>
        <w:rPr>
          <w:rFonts w:ascii="Times New Roman" w:hAnsi="Times New Roman" w:cs="Times New Roman"/>
          <w:b w:val="0"/>
          <w:bCs w:val="0"/>
          <w:i w:val="0"/>
          <w:iCs w:val="0"/>
          <w:color w:val="333333"/>
          <w:sz w:val="24"/>
          <w:szCs w:val="24"/>
          <w:lang w:eastAsia="en-US"/>
        </w:rPr>
        <w:t xml:space="preserve"> 12 julho 2011.</w:t>
      </w:r>
    </w:p>
    <w:p w:rsidR="005F6E72" w:rsidRPr="005F6E72" w:rsidRDefault="005F6E72" w:rsidP="005F6E72">
      <w:pPr>
        <w:pStyle w:val="NormalWeb"/>
        <w:shd w:val="clear" w:color="auto" w:fill="FFFFFF"/>
        <w:rPr>
          <w:color w:val="000000"/>
        </w:rPr>
      </w:pPr>
      <w:r w:rsidRPr="005F6E72">
        <w:rPr>
          <w:color w:val="000000"/>
        </w:rPr>
        <w:t>MARX, Karl; ENGELS, Friedrich. A ideologia alemã (</w:t>
      </w:r>
      <w:proofErr w:type="spellStart"/>
      <w:r w:rsidRPr="005F6E72">
        <w:rPr>
          <w:color w:val="000000"/>
        </w:rPr>
        <w:t>Feuerbach</w:t>
      </w:r>
      <w:proofErr w:type="spellEnd"/>
      <w:r w:rsidRPr="005F6E72">
        <w:rPr>
          <w:color w:val="000000"/>
        </w:rPr>
        <w:t xml:space="preserve">). São Paulo: </w:t>
      </w:r>
      <w:proofErr w:type="spellStart"/>
      <w:r w:rsidRPr="005F6E72">
        <w:rPr>
          <w:color w:val="000000"/>
        </w:rPr>
        <w:t>Hucitec</w:t>
      </w:r>
      <w:proofErr w:type="spellEnd"/>
      <w:r w:rsidRPr="005F6E72">
        <w:rPr>
          <w:color w:val="000000"/>
        </w:rPr>
        <w:t>, 1996.</w:t>
      </w:r>
    </w:p>
    <w:p w:rsidR="003112DF" w:rsidRDefault="003112DF" w:rsidP="003112DF">
      <w:pPr>
        <w:jc w:val="both"/>
        <w:rPr>
          <w:rFonts w:eastAsia="SimSun"/>
        </w:rPr>
      </w:pPr>
      <w:r w:rsidRPr="009071DE">
        <w:rPr>
          <w:rFonts w:eastAsia="SimSun"/>
        </w:rPr>
        <w:t>MARX, K</w:t>
      </w:r>
      <w:r>
        <w:rPr>
          <w:rFonts w:eastAsia="SimSun"/>
        </w:rPr>
        <w:t xml:space="preserve">. </w:t>
      </w:r>
      <w:r w:rsidRPr="004D2846">
        <w:rPr>
          <w:rFonts w:eastAsia="SimSun"/>
          <w:i/>
          <w:iCs/>
        </w:rPr>
        <w:t>A questão judaica</w:t>
      </w:r>
      <w:r w:rsidRPr="009071DE">
        <w:rPr>
          <w:rFonts w:eastAsia="SimSun"/>
        </w:rPr>
        <w:t xml:space="preserve">. </w:t>
      </w:r>
      <w:r>
        <w:rPr>
          <w:rFonts w:eastAsia="SimSun"/>
        </w:rPr>
        <w:t>(</w:t>
      </w:r>
      <w:proofErr w:type="gramStart"/>
      <w:r w:rsidRPr="009071DE">
        <w:rPr>
          <w:rFonts w:eastAsia="SimSun"/>
        </w:rPr>
        <w:t>4</w:t>
      </w:r>
      <w:proofErr w:type="gramEnd"/>
      <w:r w:rsidRPr="009071DE">
        <w:rPr>
          <w:rFonts w:eastAsia="SimSun"/>
        </w:rPr>
        <w:t>. ed.</w:t>
      </w:r>
      <w:r>
        <w:rPr>
          <w:rFonts w:eastAsia="SimSun"/>
        </w:rPr>
        <w:t>) São Paulo: Centauro</w:t>
      </w:r>
      <w:r w:rsidR="005F6E72">
        <w:rPr>
          <w:rFonts w:eastAsia="SimSun"/>
        </w:rPr>
        <w:t>, 2002</w:t>
      </w:r>
      <w:r>
        <w:rPr>
          <w:rFonts w:eastAsia="SimSun"/>
        </w:rPr>
        <w:t>.</w:t>
      </w:r>
    </w:p>
    <w:p w:rsidR="003112DF" w:rsidRPr="009071DE" w:rsidRDefault="003112DF" w:rsidP="003112DF">
      <w:pPr>
        <w:jc w:val="both"/>
        <w:rPr>
          <w:rFonts w:eastAsia="SimSun"/>
        </w:rPr>
      </w:pPr>
    </w:p>
    <w:p w:rsidR="003112DF" w:rsidRPr="00773A68" w:rsidRDefault="003112DF" w:rsidP="003112DF">
      <w:pPr>
        <w:autoSpaceDE w:val="0"/>
        <w:autoSpaceDN w:val="0"/>
        <w:adjustRightInd w:val="0"/>
        <w:jc w:val="both"/>
        <w:rPr>
          <w:lang w:eastAsia="en-US"/>
        </w:rPr>
      </w:pPr>
      <w:r>
        <w:rPr>
          <w:lang w:eastAsia="en-US"/>
        </w:rPr>
        <w:t xml:space="preserve">MEC/SECAD. </w:t>
      </w:r>
      <w:r w:rsidRPr="00773A68">
        <w:rPr>
          <w:i/>
          <w:lang w:eastAsia="en-US"/>
        </w:rPr>
        <w:t>Cadernos Pedagógicos do Projovem Campo-Saberes da Terra. Projeto Politico-Pedagógico.</w:t>
      </w:r>
      <w:r w:rsidR="00740740">
        <w:rPr>
          <w:lang w:eastAsia="en-US"/>
        </w:rPr>
        <w:t xml:space="preserve"> </w:t>
      </w:r>
      <w:proofErr w:type="gramStart"/>
      <w:r w:rsidR="00740740">
        <w:rPr>
          <w:lang w:eastAsia="en-US"/>
        </w:rPr>
        <w:t>Brasília:</w:t>
      </w:r>
      <w:proofErr w:type="gramEnd"/>
      <w:r w:rsidR="00740740">
        <w:rPr>
          <w:lang w:eastAsia="en-US"/>
        </w:rPr>
        <w:t>MEC/SECAD. DF. Brasil, 2008.</w:t>
      </w:r>
    </w:p>
    <w:p w:rsidR="003112DF" w:rsidRDefault="003112DF" w:rsidP="003112DF">
      <w:pPr>
        <w:autoSpaceDE w:val="0"/>
        <w:autoSpaceDN w:val="0"/>
        <w:adjustRightInd w:val="0"/>
        <w:jc w:val="both"/>
      </w:pPr>
    </w:p>
    <w:p w:rsidR="003112DF" w:rsidRDefault="003112DF" w:rsidP="003112DF">
      <w:pPr>
        <w:autoSpaceDE w:val="0"/>
        <w:autoSpaceDN w:val="0"/>
        <w:adjustRightInd w:val="0"/>
        <w:jc w:val="both"/>
      </w:pPr>
      <w:r w:rsidRPr="002446AC">
        <w:t xml:space="preserve">MÉSZÁROS, </w:t>
      </w:r>
      <w:proofErr w:type="spellStart"/>
      <w:r w:rsidRPr="002446AC">
        <w:t>István</w:t>
      </w:r>
      <w:proofErr w:type="spellEnd"/>
      <w:r w:rsidRPr="002446AC">
        <w:t xml:space="preserve">. </w:t>
      </w:r>
      <w:r w:rsidRPr="002446AC">
        <w:rPr>
          <w:i/>
          <w:iCs/>
        </w:rPr>
        <w:t xml:space="preserve">A educação para além do capital. </w:t>
      </w:r>
      <w:r w:rsidRPr="002446AC">
        <w:t xml:space="preserve">São Paulo: </w:t>
      </w:r>
      <w:proofErr w:type="spellStart"/>
      <w:r w:rsidRPr="002446AC">
        <w:t>Boitempo</w:t>
      </w:r>
      <w:proofErr w:type="spellEnd"/>
      <w:r w:rsidRPr="002446AC">
        <w:t>, 2005.</w:t>
      </w:r>
    </w:p>
    <w:p w:rsidR="003112DF" w:rsidRDefault="003112DF" w:rsidP="003112DF">
      <w:pPr>
        <w:autoSpaceDE w:val="0"/>
        <w:autoSpaceDN w:val="0"/>
        <w:adjustRightInd w:val="0"/>
        <w:jc w:val="both"/>
      </w:pPr>
    </w:p>
    <w:p w:rsidR="003112DF" w:rsidRPr="009E08A5" w:rsidRDefault="00740740" w:rsidP="003112DF">
      <w:pPr>
        <w:autoSpaceDE w:val="0"/>
        <w:autoSpaceDN w:val="0"/>
        <w:adjustRightInd w:val="0"/>
        <w:jc w:val="both"/>
      </w:pPr>
      <w:r>
        <w:rPr>
          <w:rFonts w:eastAsia="SimSun"/>
        </w:rPr>
        <w:t xml:space="preserve">MOLINA, M. C. </w:t>
      </w:r>
      <w:r w:rsidR="003112DF" w:rsidRPr="009E08A5">
        <w:rPr>
          <w:i/>
          <w:iCs/>
        </w:rPr>
        <w:t>Possibilidades e limites de transformações das escolas do campo: reflexões suscitadas pela Licenciatura em Educação do Campo – UFMG</w:t>
      </w:r>
      <w:r w:rsidR="003112DF">
        <w:t>.</w:t>
      </w:r>
      <w:r w:rsidR="003112DF" w:rsidRPr="009E08A5">
        <w:t xml:space="preserve"> (Coleção Caminhos da Educação do Campo; </w:t>
      </w:r>
      <w:proofErr w:type="gramStart"/>
      <w:r w:rsidR="003112DF" w:rsidRPr="009E08A5">
        <w:t>1</w:t>
      </w:r>
      <w:proofErr w:type="gramEnd"/>
      <w:r w:rsidR="003112DF" w:rsidRPr="009E08A5">
        <w:t>)</w:t>
      </w:r>
      <w:r w:rsidR="003112DF">
        <w:t xml:space="preserve"> </w:t>
      </w:r>
      <w:r w:rsidR="003112DF" w:rsidRPr="009E08A5">
        <w:t>In</w:t>
      </w:r>
      <w:r w:rsidR="003112DF">
        <w:rPr>
          <w:b/>
          <w:bCs/>
        </w:rPr>
        <w:t xml:space="preserve"> </w:t>
      </w:r>
      <w:r w:rsidR="003112DF">
        <w:t xml:space="preserve">M. I. </w:t>
      </w:r>
      <w:r w:rsidR="003112DF" w:rsidRPr="009E08A5">
        <w:t>Antunes-Rocha &amp; A</w:t>
      </w:r>
      <w:r w:rsidR="003112DF">
        <w:t>.</w:t>
      </w:r>
      <w:r w:rsidR="003112DF" w:rsidRPr="009E08A5">
        <w:t xml:space="preserve"> A</w:t>
      </w:r>
      <w:r w:rsidR="003112DF">
        <w:t xml:space="preserve">. Martins </w:t>
      </w:r>
      <w:r w:rsidR="003112DF" w:rsidRPr="009E08A5">
        <w:t>(organizadoras)</w:t>
      </w:r>
      <w:r w:rsidR="003112DF">
        <w:t xml:space="preserve">. </w:t>
      </w:r>
      <w:r w:rsidR="003112DF" w:rsidRPr="009E08A5">
        <w:t>Educação do Campo: desafios para a formação de professores</w:t>
      </w:r>
      <w:r w:rsidR="003112DF">
        <w:t xml:space="preserve">. </w:t>
      </w:r>
      <w:r w:rsidR="003112DF" w:rsidRPr="009E08A5">
        <w:t xml:space="preserve">Belo </w:t>
      </w:r>
      <w:proofErr w:type="gramStart"/>
      <w:r w:rsidR="003112DF" w:rsidRPr="009E08A5">
        <w:t>Horizonte :</w:t>
      </w:r>
      <w:proofErr w:type="gramEnd"/>
      <w:r w:rsidR="003112DF">
        <w:t xml:space="preserve"> </w:t>
      </w:r>
      <w:r w:rsidR="003112DF" w:rsidRPr="009E08A5">
        <w:t>Autêntica Editora</w:t>
      </w:r>
      <w:r>
        <w:t xml:space="preserve">, </w:t>
      </w:r>
      <w:r>
        <w:rPr>
          <w:rFonts w:eastAsia="SimSun"/>
        </w:rPr>
        <w:t>2009.</w:t>
      </w:r>
    </w:p>
    <w:p w:rsidR="003112DF" w:rsidRDefault="003112DF" w:rsidP="003112DF">
      <w:pPr>
        <w:autoSpaceDE w:val="0"/>
        <w:autoSpaceDN w:val="0"/>
        <w:adjustRightInd w:val="0"/>
        <w:rPr>
          <w:rFonts w:ascii="Arial" w:hAnsi="Arial" w:cs="Arial"/>
          <w:sz w:val="20"/>
          <w:szCs w:val="20"/>
        </w:rPr>
      </w:pPr>
    </w:p>
    <w:p w:rsidR="003112DF" w:rsidRPr="00670D41" w:rsidRDefault="003112DF" w:rsidP="003112DF">
      <w:pPr>
        <w:pStyle w:val="Cabealho"/>
        <w:spacing w:before="0" w:beforeAutospacing="0" w:after="0" w:afterAutospacing="0"/>
        <w:jc w:val="both"/>
        <w:rPr>
          <w:lang w:val="pt-BR" w:eastAsia="pt-BR"/>
        </w:rPr>
      </w:pPr>
      <w:r w:rsidRPr="003112DF">
        <w:rPr>
          <w:bCs/>
          <w:color w:val="000000"/>
          <w:lang w:val="pt-BR"/>
        </w:rPr>
        <w:t xml:space="preserve">NETO. J.  </w:t>
      </w:r>
      <w:r w:rsidRPr="00670D41">
        <w:rPr>
          <w:bCs/>
          <w:color w:val="000000"/>
          <w:lang w:val="pt-BR"/>
        </w:rPr>
        <w:t>B. S</w:t>
      </w:r>
      <w:r w:rsidRPr="00670D41">
        <w:rPr>
          <w:b/>
          <w:bCs/>
          <w:color w:val="000000"/>
          <w:lang w:val="pt-BR"/>
        </w:rPr>
        <w:t xml:space="preserve">. </w:t>
      </w:r>
      <w:r w:rsidRPr="00670D41">
        <w:rPr>
          <w:bCs/>
          <w:i/>
          <w:lang w:val="pt-BR" w:eastAsia="pt-BR"/>
        </w:rPr>
        <w:t>Princípios constitucionais - obrigatoriedade - uma realidade do estado de direito</w:t>
      </w:r>
      <w:r>
        <w:rPr>
          <w:bCs/>
          <w:i/>
          <w:lang w:val="pt-BR" w:eastAsia="pt-BR"/>
        </w:rPr>
        <w:t xml:space="preserve">. </w:t>
      </w:r>
      <w:r w:rsidR="00740740">
        <w:rPr>
          <w:bCs/>
          <w:color w:val="000000"/>
          <w:lang w:val="pt-BR"/>
        </w:rPr>
        <w:t>2001</w:t>
      </w:r>
      <w:r w:rsidR="00740740" w:rsidRPr="00670D41">
        <w:rPr>
          <w:bCs/>
          <w:color w:val="000000"/>
          <w:lang w:val="pt-BR"/>
        </w:rPr>
        <w:t xml:space="preserve">. </w:t>
      </w:r>
      <w:r w:rsidRPr="00670D41">
        <w:rPr>
          <w:bCs/>
          <w:lang w:val="pt-BR" w:eastAsia="pt-BR"/>
        </w:rPr>
        <w:t xml:space="preserve">Recuperado de </w:t>
      </w:r>
      <w:hyperlink r:id="rId11" w:history="1">
        <w:r w:rsidRPr="00670D41">
          <w:rPr>
            <w:rStyle w:val="Hyperlink"/>
            <w:bCs/>
            <w:lang w:val="pt-BR"/>
          </w:rPr>
          <w:t>http://www.robertexto.com</w:t>
        </w:r>
      </w:hyperlink>
      <w:r w:rsidRPr="00670D41">
        <w:rPr>
          <w:bCs/>
          <w:lang w:val="pt-BR" w:eastAsia="pt-BR"/>
        </w:rPr>
        <w:t xml:space="preserve">. Em julho2011.  </w:t>
      </w:r>
    </w:p>
    <w:p w:rsidR="003112DF" w:rsidRPr="00751B73" w:rsidRDefault="003112DF" w:rsidP="003112DF">
      <w:pPr>
        <w:pStyle w:val="Corpodetexto"/>
        <w:jc w:val="both"/>
        <w:rPr>
          <w:lang w:val="pt-BR"/>
        </w:rPr>
      </w:pPr>
      <w:r w:rsidRPr="003509B3">
        <w:rPr>
          <w:lang w:val="pt-BR"/>
        </w:rPr>
        <w:t>PIZZI, J.</w:t>
      </w:r>
      <w:r>
        <w:rPr>
          <w:lang w:val="pt-BR"/>
        </w:rPr>
        <w:t xml:space="preserve"> </w:t>
      </w:r>
      <w:r w:rsidRPr="003509B3">
        <w:rPr>
          <w:i/>
          <w:iCs/>
          <w:lang w:val="pt-BR"/>
        </w:rPr>
        <w:t>O desenvolvimento e suas exigências morais</w:t>
      </w:r>
      <w:r w:rsidRPr="003509B3">
        <w:rPr>
          <w:lang w:val="pt-BR"/>
        </w:rPr>
        <w:t>.</w:t>
      </w:r>
      <w:r w:rsidR="00740740">
        <w:rPr>
          <w:lang w:val="pt-BR"/>
        </w:rPr>
        <w:t xml:space="preserve"> 2005.</w:t>
      </w:r>
      <w:r w:rsidR="00740740" w:rsidRPr="003509B3">
        <w:rPr>
          <w:lang w:val="pt-BR"/>
        </w:rPr>
        <w:t xml:space="preserve"> </w:t>
      </w:r>
      <w:r w:rsidRPr="003509B3">
        <w:rPr>
          <w:lang w:val="pt-BR"/>
        </w:rPr>
        <w:t xml:space="preserve"> </w:t>
      </w:r>
      <w:r>
        <w:rPr>
          <w:lang w:val="pt-BR"/>
        </w:rPr>
        <w:t>Recuperado de</w:t>
      </w:r>
      <w:r w:rsidRPr="003509B3">
        <w:rPr>
          <w:lang w:val="pt-BR"/>
        </w:rPr>
        <w:t xml:space="preserve"> </w:t>
      </w:r>
      <w:hyperlink r:id="rId12" w:history="1">
        <w:r w:rsidRPr="003509B3">
          <w:rPr>
            <w:rStyle w:val="Hyperlink"/>
            <w:lang w:val="pt-BR"/>
          </w:rPr>
          <w:t>http://www.ucpel.tche.br/filosofia/vol1/desenvolvimento.pdf</w:t>
        </w:r>
      </w:hyperlink>
      <w:r w:rsidRPr="003509B3">
        <w:rPr>
          <w:lang w:val="pt-BR"/>
        </w:rPr>
        <w:t>, em 19</w:t>
      </w:r>
      <w:r>
        <w:rPr>
          <w:lang w:val="pt-BR"/>
        </w:rPr>
        <w:t xml:space="preserve"> jul</w:t>
      </w:r>
      <w:r w:rsidRPr="003509B3">
        <w:rPr>
          <w:lang w:val="pt-BR"/>
        </w:rPr>
        <w:t>20</w:t>
      </w:r>
      <w:r>
        <w:rPr>
          <w:lang w:val="pt-BR"/>
        </w:rPr>
        <w:t>11</w:t>
      </w:r>
      <w:r w:rsidRPr="003509B3">
        <w:rPr>
          <w:lang w:val="pt-BR"/>
        </w:rPr>
        <w:t xml:space="preserve">. </w:t>
      </w:r>
    </w:p>
    <w:p w:rsidR="003112DF" w:rsidRDefault="003112DF" w:rsidP="003112DF">
      <w:pPr>
        <w:jc w:val="both"/>
      </w:pPr>
      <w:r w:rsidRPr="00647E5F">
        <w:t>SCHERER-WARREN, I</w:t>
      </w:r>
      <w:r>
        <w:t xml:space="preserve">. </w:t>
      </w:r>
      <w:r w:rsidRPr="00E746D5">
        <w:rPr>
          <w:i/>
          <w:iCs/>
        </w:rPr>
        <w:t>Para uma metodologia de pesquisa dos movimentos sociais e educação no campo</w:t>
      </w:r>
      <w:r>
        <w:t xml:space="preserve">. In MOLINA, M. C.(org.) </w:t>
      </w:r>
      <w:r w:rsidRPr="00E746D5">
        <w:t>Educação do campo e Pesquisa: questões para reflexão.</w:t>
      </w:r>
      <w:r>
        <w:t xml:space="preserve"> Brasília: Minist</w:t>
      </w:r>
      <w:r w:rsidR="00740740">
        <w:t xml:space="preserve">ério do Desenvolvimento Agrário, 2006.  </w:t>
      </w:r>
    </w:p>
    <w:p w:rsidR="00740740" w:rsidRDefault="00740740" w:rsidP="003112DF">
      <w:pPr>
        <w:autoSpaceDE w:val="0"/>
        <w:autoSpaceDN w:val="0"/>
        <w:adjustRightInd w:val="0"/>
        <w:jc w:val="both"/>
        <w:rPr>
          <w:rFonts w:eastAsia="TimesNewRomanPSMT"/>
        </w:rPr>
      </w:pPr>
    </w:p>
    <w:p w:rsidR="003112DF" w:rsidRDefault="003112DF" w:rsidP="003112DF">
      <w:pPr>
        <w:autoSpaceDE w:val="0"/>
        <w:autoSpaceDN w:val="0"/>
        <w:adjustRightInd w:val="0"/>
        <w:jc w:val="both"/>
        <w:rPr>
          <w:rFonts w:eastAsia="TimesNewRomanPSMT"/>
        </w:rPr>
      </w:pPr>
      <w:r>
        <w:rPr>
          <w:rFonts w:eastAsia="TimesNewRomanPSMT"/>
        </w:rPr>
        <w:t xml:space="preserve">SILVA, </w:t>
      </w:r>
      <w:proofErr w:type="spellStart"/>
      <w:r>
        <w:rPr>
          <w:rFonts w:eastAsia="TimesNewRomanPSMT"/>
        </w:rPr>
        <w:t>I.M.</w:t>
      </w:r>
      <w:proofErr w:type="spellEnd"/>
      <w:r>
        <w:rPr>
          <w:rFonts w:eastAsia="TimesNewRomanPSMT"/>
        </w:rPr>
        <w:t xml:space="preserve"> de S.; HIROSE, K. &amp;</w:t>
      </w:r>
      <w:r w:rsidRPr="000C51F8">
        <w:rPr>
          <w:rFonts w:eastAsia="TimesNewRomanPSMT"/>
        </w:rPr>
        <w:t xml:space="preserve"> CECILIO, M. </w:t>
      </w:r>
      <w:proofErr w:type="spellStart"/>
      <w:proofErr w:type="gramStart"/>
      <w:r w:rsidRPr="000C51F8">
        <w:rPr>
          <w:rFonts w:eastAsia="TimesNewRomanPSMT"/>
        </w:rPr>
        <w:t>APerspectivas</w:t>
      </w:r>
      <w:proofErr w:type="spellEnd"/>
      <w:proofErr w:type="gramEnd"/>
      <w:r w:rsidRPr="000C51F8">
        <w:rPr>
          <w:rFonts w:eastAsia="TimesNewRomanPSMT"/>
        </w:rPr>
        <w:t xml:space="preserve"> de leitura: educação do</w:t>
      </w:r>
      <w:r>
        <w:rPr>
          <w:rFonts w:eastAsia="TimesNewRomanPSMT"/>
        </w:rPr>
        <w:t xml:space="preserve"> campo. In</w:t>
      </w:r>
      <w:r w:rsidRPr="000C51F8">
        <w:rPr>
          <w:rFonts w:eastAsia="TimesNewRomanPSMT"/>
        </w:rPr>
        <w:t xml:space="preserve"> AZEVEDO, M</w:t>
      </w:r>
      <w:r>
        <w:rPr>
          <w:rFonts w:eastAsia="TimesNewRomanPSMT"/>
        </w:rPr>
        <w:t>.</w:t>
      </w:r>
      <w:r w:rsidRPr="000C51F8">
        <w:rPr>
          <w:rFonts w:eastAsia="TimesNewRomanPSMT"/>
        </w:rPr>
        <w:t xml:space="preserve"> L</w:t>
      </w:r>
      <w:r>
        <w:rPr>
          <w:rFonts w:eastAsia="TimesNewRomanPSMT"/>
        </w:rPr>
        <w:t xml:space="preserve">. </w:t>
      </w:r>
      <w:r w:rsidRPr="000C51F8">
        <w:rPr>
          <w:rFonts w:eastAsia="TimesNewRomanPSMT"/>
        </w:rPr>
        <w:t>N</w:t>
      </w:r>
      <w:r>
        <w:rPr>
          <w:rFonts w:eastAsia="TimesNewRomanPSMT"/>
        </w:rPr>
        <w:t xml:space="preserve">. </w:t>
      </w:r>
      <w:r w:rsidRPr="000C51F8">
        <w:rPr>
          <w:rFonts w:eastAsia="TimesNewRomanPSMT"/>
        </w:rPr>
        <w:t xml:space="preserve">de (Org.). </w:t>
      </w:r>
      <w:r w:rsidRPr="00766BBE">
        <w:rPr>
          <w:rFonts w:eastAsia="TimesNewRomanPSMT"/>
        </w:rPr>
        <w:t>Políticas públicas e educação:</w:t>
      </w:r>
      <w:r>
        <w:rPr>
          <w:rFonts w:eastAsia="TimesNewRomanPSMT"/>
        </w:rPr>
        <w:t xml:space="preserve"> debates contemporâneos. Maringá, SP: </w:t>
      </w:r>
      <w:proofErr w:type="spellStart"/>
      <w:r>
        <w:rPr>
          <w:rFonts w:eastAsia="TimesNewRomanPSMT"/>
        </w:rPr>
        <w:t>Eduem</w:t>
      </w:r>
      <w:proofErr w:type="spellEnd"/>
      <w:r>
        <w:rPr>
          <w:rFonts w:eastAsia="TimesNewRomanPSMT"/>
        </w:rPr>
        <w:t>,</w:t>
      </w:r>
      <w:proofErr w:type="gramStart"/>
      <w:r w:rsidR="00740740" w:rsidRPr="00740740">
        <w:rPr>
          <w:rFonts w:eastAsia="TimesNewRomanPSMT"/>
        </w:rPr>
        <w:t xml:space="preserve">  </w:t>
      </w:r>
      <w:proofErr w:type="gramEnd"/>
      <w:r w:rsidR="00740740">
        <w:rPr>
          <w:rFonts w:eastAsia="TimesNewRomanPSMT"/>
        </w:rPr>
        <w:t>2008.</w:t>
      </w:r>
    </w:p>
    <w:p w:rsidR="00740740" w:rsidRPr="000C51F8" w:rsidRDefault="00740740" w:rsidP="003112DF">
      <w:pPr>
        <w:autoSpaceDE w:val="0"/>
        <w:autoSpaceDN w:val="0"/>
        <w:adjustRightInd w:val="0"/>
        <w:jc w:val="both"/>
        <w:rPr>
          <w:rFonts w:eastAsia="TimesNewRomanPSMT"/>
        </w:rPr>
      </w:pPr>
    </w:p>
    <w:p w:rsidR="003112DF" w:rsidRPr="00B4482D" w:rsidRDefault="003112DF" w:rsidP="003112DF">
      <w:pPr>
        <w:pStyle w:val="Textodenotaderodap"/>
        <w:rPr>
          <w:sz w:val="24"/>
          <w:szCs w:val="24"/>
        </w:rPr>
      </w:pPr>
      <w:r>
        <w:rPr>
          <w:color w:val="000000"/>
          <w:sz w:val="24"/>
          <w:szCs w:val="24"/>
        </w:rPr>
        <w:t xml:space="preserve">SILVA. M do S. </w:t>
      </w:r>
      <w:proofErr w:type="spellStart"/>
      <w:proofErr w:type="gramStart"/>
      <w:r>
        <w:rPr>
          <w:color w:val="000000"/>
          <w:sz w:val="24"/>
          <w:szCs w:val="24"/>
        </w:rPr>
        <w:t>da</w:t>
      </w:r>
      <w:r w:rsidR="00740740">
        <w:rPr>
          <w:color w:val="000000"/>
          <w:sz w:val="24"/>
          <w:szCs w:val="24"/>
        </w:rPr>
        <w:t>.</w:t>
      </w:r>
      <w:proofErr w:type="spellEnd"/>
      <w:proofErr w:type="gramEnd"/>
      <w:r w:rsidR="00740740">
        <w:rPr>
          <w:color w:val="000000"/>
          <w:sz w:val="24"/>
          <w:szCs w:val="24"/>
        </w:rPr>
        <w:t xml:space="preserve"> </w:t>
      </w:r>
      <w:r w:rsidRPr="00B4482D">
        <w:rPr>
          <w:i/>
          <w:iCs/>
          <w:color w:val="000000"/>
          <w:sz w:val="24"/>
          <w:szCs w:val="24"/>
        </w:rPr>
        <w:t>Educação do Campo e Desenvolvimento: uma relação construída ao longo da história</w:t>
      </w:r>
      <w:r w:rsidRPr="00B4482D">
        <w:rPr>
          <w:color w:val="000000"/>
          <w:sz w:val="24"/>
          <w:szCs w:val="24"/>
        </w:rPr>
        <w:t>.</w:t>
      </w:r>
      <w:r w:rsidR="00740740" w:rsidRPr="00740740">
        <w:rPr>
          <w:color w:val="000000"/>
          <w:sz w:val="24"/>
          <w:szCs w:val="24"/>
        </w:rPr>
        <w:t xml:space="preserve"> </w:t>
      </w:r>
      <w:r w:rsidR="00740740">
        <w:rPr>
          <w:color w:val="000000"/>
          <w:sz w:val="24"/>
          <w:szCs w:val="24"/>
        </w:rPr>
        <w:t>(s/d</w:t>
      </w:r>
      <w:r w:rsidR="00740740" w:rsidRPr="00B4482D">
        <w:rPr>
          <w:color w:val="000000"/>
          <w:sz w:val="24"/>
          <w:szCs w:val="24"/>
        </w:rPr>
        <w:t xml:space="preserve">). </w:t>
      </w:r>
      <w:r w:rsidRPr="00B4482D">
        <w:rPr>
          <w:b/>
          <w:bCs/>
          <w:color w:val="000000"/>
          <w:sz w:val="24"/>
          <w:szCs w:val="24"/>
        </w:rPr>
        <w:t xml:space="preserve"> </w:t>
      </w:r>
      <w:r w:rsidRPr="00B4482D">
        <w:rPr>
          <w:color w:val="000000"/>
          <w:sz w:val="24"/>
          <w:szCs w:val="24"/>
        </w:rPr>
        <w:t>Recuperado de</w:t>
      </w:r>
      <w:r w:rsidRPr="00B4482D">
        <w:rPr>
          <w:b/>
          <w:bCs/>
          <w:color w:val="000000"/>
          <w:sz w:val="24"/>
          <w:szCs w:val="24"/>
        </w:rPr>
        <w:t xml:space="preserve"> </w:t>
      </w:r>
      <w:hyperlink r:id="rId13" w:history="1">
        <w:r w:rsidRPr="00B4482D">
          <w:rPr>
            <w:rStyle w:val="Hyperlink"/>
            <w:rFonts w:eastAsia="SimSun"/>
            <w:sz w:val="24"/>
            <w:szCs w:val="24"/>
          </w:rPr>
          <w:t>http://www.contag.org.br/imagens/f299Educacao_do_Campo_e_Desenvolvimento_Sustentavel.pdf</w:t>
        </w:r>
      </w:hyperlink>
      <w:proofErr w:type="gramStart"/>
      <w:r w:rsidRPr="00B4482D">
        <w:rPr>
          <w:sz w:val="24"/>
          <w:szCs w:val="24"/>
        </w:rPr>
        <w:t>.,</w:t>
      </w:r>
      <w:proofErr w:type="gramEnd"/>
      <w:r w:rsidRPr="00B4482D">
        <w:rPr>
          <w:sz w:val="24"/>
          <w:szCs w:val="24"/>
        </w:rPr>
        <w:t xml:space="preserve"> em 25/07/11.</w:t>
      </w:r>
      <w:r w:rsidRPr="00B4482D">
        <w:rPr>
          <w:color w:val="000000"/>
          <w:sz w:val="24"/>
          <w:szCs w:val="24"/>
        </w:rPr>
        <w:t>.</w:t>
      </w:r>
    </w:p>
    <w:p w:rsidR="003112DF" w:rsidRPr="00740740" w:rsidRDefault="003112DF" w:rsidP="00740740">
      <w:pPr>
        <w:autoSpaceDE w:val="0"/>
        <w:autoSpaceDN w:val="0"/>
        <w:adjustRightInd w:val="0"/>
        <w:jc w:val="both"/>
        <w:rPr>
          <w:color w:val="000000"/>
        </w:rPr>
      </w:pPr>
      <w:r w:rsidRPr="009C1AEA">
        <w:t xml:space="preserve"> </w:t>
      </w:r>
      <w:r>
        <w:t xml:space="preserve">   </w:t>
      </w:r>
    </w:p>
    <w:p w:rsidR="008E2A17" w:rsidRDefault="008E2A17" w:rsidP="008E2A17">
      <w:pPr>
        <w:jc w:val="both"/>
      </w:pPr>
      <w:r>
        <w:t xml:space="preserve">SOARES, E. </w:t>
      </w:r>
      <w:proofErr w:type="gramStart"/>
      <w:r>
        <w:t>de</w:t>
      </w:r>
      <w:proofErr w:type="gramEnd"/>
      <w:r>
        <w:t xml:space="preserve"> A. L; ALBUQUERQUE, M. A. B. &amp; WANDERLEY, M. N. B. </w:t>
      </w:r>
      <w:r w:rsidRPr="000259F0">
        <w:rPr>
          <w:i/>
          <w:iCs/>
        </w:rPr>
        <w:t>Educação do campo: a escola do campo e a cultura do trabalho no mundo da infância e da adolescência em Pernambuco</w:t>
      </w:r>
      <w:r>
        <w:t>. Recife: Ed. universitária da UFPE, 2009.</w:t>
      </w:r>
    </w:p>
    <w:p w:rsidR="008E2A17" w:rsidRDefault="008E2A17" w:rsidP="003112DF">
      <w:pPr>
        <w:autoSpaceDE w:val="0"/>
        <w:autoSpaceDN w:val="0"/>
        <w:adjustRightInd w:val="0"/>
        <w:jc w:val="both"/>
      </w:pPr>
    </w:p>
    <w:p w:rsidR="003112DF" w:rsidRDefault="003112DF" w:rsidP="003112DF">
      <w:pPr>
        <w:autoSpaceDE w:val="0"/>
        <w:autoSpaceDN w:val="0"/>
        <w:adjustRightInd w:val="0"/>
        <w:jc w:val="both"/>
      </w:pPr>
      <w:r w:rsidRPr="007C5D7B">
        <w:t>SOUZA, J. F. de.</w:t>
      </w:r>
      <w:r>
        <w:t xml:space="preserve"> </w:t>
      </w:r>
      <w:r>
        <w:rPr>
          <w:i/>
          <w:iCs/>
        </w:rPr>
        <w:t>E a educação popular: ¿¿ quê</w:t>
      </w:r>
      <w:proofErr w:type="gramStart"/>
      <w:r w:rsidRPr="00DE07DB">
        <w:rPr>
          <w:i/>
          <w:iCs/>
        </w:rPr>
        <w:t>??</w:t>
      </w:r>
      <w:proofErr w:type="gramEnd"/>
      <w:r>
        <w:rPr>
          <w:rFonts w:ascii="Helvetica" w:hAnsi="Helvetica" w:cs="Helvetica"/>
          <w:color w:val="204063"/>
        </w:rPr>
        <w:t xml:space="preserve"> </w:t>
      </w:r>
      <w:proofErr w:type="spellStart"/>
      <w:r>
        <w:t>Recife-PE</w:t>
      </w:r>
      <w:proofErr w:type="spellEnd"/>
      <w:r>
        <w:t>: Bagaço</w:t>
      </w:r>
      <w:r w:rsidR="000B10B2">
        <w:t xml:space="preserve">, </w:t>
      </w:r>
      <w:r w:rsidR="00740740">
        <w:t>2007</w:t>
      </w:r>
      <w:r>
        <w:t>.</w:t>
      </w:r>
    </w:p>
    <w:p w:rsidR="003112DF" w:rsidRDefault="003112DF" w:rsidP="003112DF">
      <w:pPr>
        <w:autoSpaceDE w:val="0"/>
        <w:autoSpaceDN w:val="0"/>
        <w:adjustRightInd w:val="0"/>
        <w:jc w:val="both"/>
      </w:pPr>
    </w:p>
    <w:p w:rsidR="003112DF" w:rsidRDefault="000B10B2" w:rsidP="003112DF">
      <w:pPr>
        <w:jc w:val="both"/>
      </w:pPr>
      <w:r>
        <w:t>SOUZA, J. F. de</w:t>
      </w:r>
      <w:r w:rsidR="003112DF">
        <w:t xml:space="preserve">. </w:t>
      </w:r>
      <w:r w:rsidR="003112DF" w:rsidRPr="00F55FB3">
        <w:rPr>
          <w:i/>
          <w:iCs/>
        </w:rPr>
        <w:t>P</w:t>
      </w:r>
      <w:r w:rsidR="003112DF">
        <w:rPr>
          <w:i/>
          <w:iCs/>
        </w:rPr>
        <w:t>rática p</w:t>
      </w:r>
      <w:r w:rsidR="003112DF" w:rsidRPr="00F55FB3">
        <w:rPr>
          <w:i/>
          <w:iCs/>
        </w:rPr>
        <w:t>edagógica e formação de professores</w:t>
      </w:r>
      <w:r w:rsidR="003112DF">
        <w:t xml:space="preserve">. In J. B. Neto &amp; E. Santiago </w:t>
      </w:r>
      <w:proofErr w:type="spellStart"/>
      <w:r w:rsidR="003112DF">
        <w:t>Eliete</w:t>
      </w:r>
      <w:proofErr w:type="spellEnd"/>
      <w:r w:rsidR="003112DF">
        <w:t xml:space="preserve">. </w:t>
      </w:r>
      <w:r w:rsidR="003112DF" w:rsidRPr="00F55FB3">
        <w:t>Prática Pedagógica e Formação de Professores</w:t>
      </w:r>
      <w:r w:rsidR="003112DF">
        <w:t>. Recife: Ed. Universitária da UFPE</w:t>
      </w:r>
      <w:r>
        <w:t>, 2009</w:t>
      </w:r>
      <w:r w:rsidR="003112DF">
        <w:t>.</w:t>
      </w:r>
    </w:p>
    <w:p w:rsidR="003112DF" w:rsidRDefault="003112DF" w:rsidP="003112DF">
      <w:pPr>
        <w:jc w:val="both"/>
      </w:pPr>
    </w:p>
    <w:p w:rsidR="009648A3" w:rsidRPr="009648A3" w:rsidRDefault="009648A3" w:rsidP="009648A3">
      <w:pPr>
        <w:jc w:val="both"/>
        <w:rPr>
          <w:b/>
          <w:bCs/>
          <w:sz w:val="22"/>
          <w:szCs w:val="22"/>
        </w:rPr>
      </w:pPr>
      <w:r w:rsidRPr="009648A3">
        <w:rPr>
          <w:b/>
          <w:bCs/>
          <w:sz w:val="22"/>
          <w:szCs w:val="22"/>
        </w:rPr>
        <w:t>Resumo:</w:t>
      </w:r>
      <w:r w:rsidRPr="009648A3">
        <w:rPr>
          <w:rStyle w:val="apple-style-span"/>
          <w:color w:val="000000"/>
          <w:sz w:val="22"/>
          <w:szCs w:val="22"/>
        </w:rPr>
        <w:t xml:space="preserve"> Os seis princípios pedagógicos da educação do campo apresentados no documento do Ministério da Educação (2005), intitulado </w:t>
      </w:r>
      <w:r w:rsidRPr="009648A3">
        <w:rPr>
          <w:sz w:val="22"/>
          <w:szCs w:val="22"/>
        </w:rPr>
        <w:t>Referências Nacionais para uma Educação do Campo,</w:t>
      </w:r>
      <w:proofErr w:type="gramStart"/>
      <w:r w:rsidRPr="009648A3">
        <w:rPr>
          <w:sz w:val="22"/>
          <w:szCs w:val="22"/>
        </w:rPr>
        <w:t xml:space="preserve"> </w:t>
      </w:r>
      <w:r w:rsidRPr="009648A3">
        <w:rPr>
          <w:rStyle w:val="apple-style-span"/>
          <w:color w:val="000000"/>
          <w:sz w:val="22"/>
          <w:szCs w:val="22"/>
        </w:rPr>
        <w:t xml:space="preserve"> </w:t>
      </w:r>
      <w:proofErr w:type="gramEnd"/>
      <w:r w:rsidRPr="009648A3">
        <w:rPr>
          <w:rStyle w:val="apple-style-span"/>
          <w:color w:val="000000"/>
          <w:sz w:val="22"/>
          <w:szCs w:val="22"/>
        </w:rPr>
        <w:t xml:space="preserve">procuram fundamentar a identidade da escola do campo e fortalecer a expressão e o conceito de Educação do campo, enquanto  reação  ao processo de exclusão social a que foi submetido o povo da área rural no seu direito de ter acesso à educação. Assim, neste texto, buscamos analisar os princípios pedagógicos à luz do documento que o apresenta, mas, sobretudo, à luz da discussão posta por alguns estudiosos no sentido de se materializar políticas públicas de atendimento à população do campo. </w:t>
      </w:r>
    </w:p>
    <w:p w:rsidR="009648A3" w:rsidRPr="009648A3" w:rsidRDefault="009648A3" w:rsidP="009648A3">
      <w:pPr>
        <w:jc w:val="both"/>
        <w:rPr>
          <w:b/>
          <w:bCs/>
          <w:sz w:val="22"/>
          <w:szCs w:val="22"/>
        </w:rPr>
      </w:pPr>
    </w:p>
    <w:p w:rsidR="009648A3" w:rsidRPr="009648A3" w:rsidRDefault="009648A3" w:rsidP="009648A3">
      <w:pPr>
        <w:jc w:val="both"/>
        <w:rPr>
          <w:bCs/>
          <w:sz w:val="22"/>
          <w:szCs w:val="22"/>
        </w:rPr>
      </w:pPr>
      <w:r w:rsidRPr="009648A3">
        <w:rPr>
          <w:b/>
          <w:bCs/>
          <w:sz w:val="22"/>
          <w:szCs w:val="22"/>
        </w:rPr>
        <w:t xml:space="preserve">Palavras-chave: </w:t>
      </w:r>
      <w:r w:rsidRPr="009648A3">
        <w:rPr>
          <w:bCs/>
          <w:sz w:val="22"/>
          <w:szCs w:val="22"/>
        </w:rPr>
        <w:t>Princípios Pedagógicos. Educação do Campo. Escola do campo.</w:t>
      </w:r>
    </w:p>
    <w:p w:rsidR="009648A3" w:rsidRPr="009648A3" w:rsidRDefault="009648A3" w:rsidP="009648A3">
      <w:pPr>
        <w:ind w:left="-142"/>
        <w:jc w:val="both"/>
        <w:rPr>
          <w:bCs/>
          <w:sz w:val="22"/>
          <w:szCs w:val="22"/>
        </w:rPr>
      </w:pPr>
    </w:p>
    <w:p w:rsidR="009648A3" w:rsidRPr="009648A3" w:rsidRDefault="009648A3" w:rsidP="009648A3">
      <w:pPr>
        <w:shd w:val="clear" w:color="auto" w:fill="FFFFFF"/>
        <w:jc w:val="both"/>
        <w:rPr>
          <w:sz w:val="22"/>
          <w:szCs w:val="22"/>
          <w:lang w:val="en-US"/>
        </w:rPr>
      </w:pPr>
      <w:r w:rsidRPr="009648A3">
        <w:rPr>
          <w:b/>
          <w:bCs/>
          <w:sz w:val="22"/>
          <w:szCs w:val="22"/>
          <w:lang w:val="en-US"/>
        </w:rPr>
        <w:t xml:space="preserve">Abstract: </w:t>
      </w:r>
      <w:r w:rsidRPr="009648A3">
        <w:rPr>
          <w:sz w:val="22"/>
          <w:szCs w:val="22"/>
          <w:lang w:val="en-US"/>
        </w:rPr>
        <w:t>The six pedagogical principles of rural education presented in the document of Ministry of Education (2005), entitled National Referenced for a Rural Education, searching for reasons to justify the identity of rural school and to strengthen the expression and the concept of Rural Education as a reaction to the process of social exclusion that has undergone the people of rural areas within their rights to have access to education. Therefore, in this paper, we seek to analyze the pedagogical principles in the light of the document that it presents. But, and especially, in the light of the discussion posed by some scholars in order to materialize public care policies for the rural population.</w:t>
      </w:r>
    </w:p>
    <w:p w:rsidR="009648A3" w:rsidRDefault="009648A3" w:rsidP="009648A3">
      <w:pPr>
        <w:shd w:val="clear" w:color="auto" w:fill="FFFFFF"/>
        <w:ind w:hanging="142"/>
        <w:jc w:val="both"/>
        <w:rPr>
          <w:b/>
          <w:sz w:val="22"/>
          <w:szCs w:val="22"/>
          <w:lang w:val="en-US"/>
        </w:rPr>
      </w:pPr>
    </w:p>
    <w:p w:rsidR="003112DF" w:rsidRPr="00A2723E" w:rsidRDefault="009648A3" w:rsidP="003F091F">
      <w:pPr>
        <w:shd w:val="clear" w:color="auto" w:fill="FFFFFF"/>
        <w:jc w:val="both"/>
      </w:pPr>
      <w:r w:rsidRPr="009648A3">
        <w:rPr>
          <w:b/>
          <w:sz w:val="22"/>
          <w:szCs w:val="22"/>
          <w:lang w:val="en-US"/>
        </w:rPr>
        <w:t>Keywords:</w:t>
      </w:r>
      <w:r w:rsidRPr="009648A3">
        <w:rPr>
          <w:sz w:val="22"/>
          <w:szCs w:val="22"/>
          <w:lang w:val="en-US"/>
        </w:rPr>
        <w:t xml:space="preserve"> Pedagogical principles. </w:t>
      </w:r>
      <w:proofErr w:type="gramStart"/>
      <w:r w:rsidRPr="009648A3">
        <w:rPr>
          <w:sz w:val="22"/>
          <w:szCs w:val="22"/>
          <w:lang w:val="en-US"/>
        </w:rPr>
        <w:t>Rural education.</w:t>
      </w:r>
      <w:proofErr w:type="gramEnd"/>
      <w:r w:rsidRPr="009648A3">
        <w:rPr>
          <w:sz w:val="22"/>
          <w:szCs w:val="22"/>
          <w:lang w:val="en-US"/>
        </w:rPr>
        <w:t xml:space="preserve"> </w:t>
      </w:r>
      <w:r w:rsidR="003F091F">
        <w:rPr>
          <w:sz w:val="22"/>
          <w:szCs w:val="22"/>
        </w:rPr>
        <w:t xml:space="preserve">Rural </w:t>
      </w:r>
      <w:proofErr w:type="spellStart"/>
      <w:r w:rsidR="003F091F">
        <w:rPr>
          <w:sz w:val="22"/>
          <w:szCs w:val="22"/>
        </w:rPr>
        <w:t>school</w:t>
      </w:r>
      <w:proofErr w:type="spellEnd"/>
      <w:r w:rsidR="003F091F">
        <w:rPr>
          <w:sz w:val="22"/>
          <w:szCs w:val="22"/>
        </w:rPr>
        <w:t xml:space="preserve">. </w:t>
      </w:r>
    </w:p>
    <w:p w:rsidR="004F1EF9" w:rsidRDefault="004F1EF9"/>
    <w:sectPr w:rsidR="004F1EF9" w:rsidSect="00BC7E22">
      <w:pgSz w:w="11906" w:h="16838" w:code="9"/>
      <w:pgMar w:top="1701"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ABE" w:rsidRDefault="007E4ABE" w:rsidP="0040065E">
      <w:r>
        <w:separator/>
      </w:r>
    </w:p>
  </w:endnote>
  <w:endnote w:type="continuationSeparator" w:id="0">
    <w:p w:rsidR="007E4ABE" w:rsidRDefault="007E4ABE" w:rsidP="004006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RotisSemiSans">
    <w:altName w:val="RotisSemiSans"/>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TimesNewRoman,Ital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ABE" w:rsidRDefault="007E4ABE" w:rsidP="0040065E">
      <w:r>
        <w:separator/>
      </w:r>
    </w:p>
  </w:footnote>
  <w:footnote w:type="continuationSeparator" w:id="0">
    <w:p w:rsidR="007E4ABE" w:rsidRDefault="007E4ABE" w:rsidP="0040065E">
      <w:r>
        <w:continuationSeparator/>
      </w:r>
    </w:p>
  </w:footnote>
  <w:footnote w:id="1">
    <w:p w:rsidR="0083300B" w:rsidRDefault="0083300B" w:rsidP="0083300B">
      <w:pPr>
        <w:pStyle w:val="Textodenotaderodap"/>
        <w:jc w:val="both"/>
      </w:pPr>
      <w:r>
        <w:rPr>
          <w:rStyle w:val="Refdenotaderodap"/>
        </w:rPr>
        <w:footnoteRef/>
      </w:r>
      <w:r>
        <w:t xml:space="preserve"> Texto organizado a partir do subcapítulo “Princípios Pedagógicos da Educação do Campo”, da Tese de doutorado intitulada </w:t>
      </w:r>
      <w:r w:rsidRPr="0083300B">
        <w:rPr>
          <w:i/>
        </w:rPr>
        <w:t xml:space="preserve">Princípios Pedagógicos da Educação do Campo e o Currículo da Educação de Jovens e Adultos do </w:t>
      </w:r>
      <w:proofErr w:type="gramStart"/>
      <w:r w:rsidRPr="0083300B">
        <w:rPr>
          <w:i/>
        </w:rPr>
        <w:t>Campo:</w:t>
      </w:r>
      <w:proofErr w:type="gramEnd"/>
      <w:r w:rsidRPr="0083300B">
        <w:rPr>
          <w:i/>
        </w:rPr>
        <w:t>Discurso e Prática</w:t>
      </w:r>
      <w:r>
        <w:t xml:space="preserve">. </w:t>
      </w:r>
      <w:proofErr w:type="spellStart"/>
      <w:r>
        <w:t>Universidad</w:t>
      </w:r>
      <w:proofErr w:type="spellEnd"/>
      <w:r>
        <w:t xml:space="preserve"> Del Mar (UDELMAR/</w:t>
      </w:r>
      <w:proofErr w:type="spellStart"/>
      <w:r>
        <w:t>chile</w:t>
      </w:r>
      <w:proofErr w:type="spellEnd"/>
      <w:r>
        <w:t>).</w:t>
      </w:r>
    </w:p>
  </w:footnote>
  <w:footnote w:id="2">
    <w:p w:rsidR="009648A3" w:rsidRPr="003F091F" w:rsidRDefault="009648A3" w:rsidP="0083300B">
      <w:pPr>
        <w:pStyle w:val="Textodenotaderodap"/>
        <w:jc w:val="both"/>
        <w:rPr>
          <w:bCs/>
        </w:rPr>
      </w:pPr>
      <w:r>
        <w:rPr>
          <w:rStyle w:val="Refdenotaderodap"/>
        </w:rPr>
        <w:footnoteRef/>
      </w:r>
      <w:r>
        <w:t xml:space="preserve"> Doutorado em Educação na </w:t>
      </w:r>
      <w:proofErr w:type="spellStart"/>
      <w:r>
        <w:t>Universidad</w:t>
      </w:r>
      <w:proofErr w:type="spellEnd"/>
      <w:r>
        <w:t xml:space="preserve"> Del Mar (UDELMAR/Chile). Professora adjunta</w:t>
      </w:r>
      <w:proofErr w:type="gramStart"/>
      <w:r>
        <w:t xml:space="preserve"> </w:t>
      </w:r>
      <w:r>
        <w:rPr>
          <w:rFonts w:ascii="Arial Narrow" w:hAnsi="Arial Narrow"/>
          <w:b/>
          <w:bCs/>
          <w:color w:val="999999"/>
          <w:sz w:val="15"/>
          <w:szCs w:val="15"/>
          <w:shd w:val="clear" w:color="auto" w:fill="FFFFFF"/>
        </w:rPr>
        <w:t xml:space="preserve"> </w:t>
      </w:r>
      <w:proofErr w:type="gramEnd"/>
      <w:r w:rsidRPr="009648A3">
        <w:rPr>
          <w:bCs/>
          <w:shd w:val="clear" w:color="auto" w:fill="FFFFFF"/>
        </w:rPr>
        <w:t xml:space="preserve">do Núcleo de Formação </w:t>
      </w:r>
      <w:proofErr w:type="spellStart"/>
      <w:r w:rsidRPr="009648A3">
        <w:rPr>
          <w:bCs/>
          <w:shd w:val="clear" w:color="auto" w:fill="FFFFFF"/>
        </w:rPr>
        <w:t>Docente-NFD</w:t>
      </w:r>
      <w:proofErr w:type="spellEnd"/>
      <w:r>
        <w:rPr>
          <w:bCs/>
          <w:shd w:val="clear" w:color="auto" w:fill="FFFFFF"/>
        </w:rPr>
        <w:t>.</w:t>
      </w:r>
      <w:r>
        <w:t xml:space="preserve"> Universidade Federal de Pernambuco. </w:t>
      </w:r>
      <w:r w:rsidRPr="009648A3">
        <w:rPr>
          <w:bCs/>
        </w:rPr>
        <w:t>Centro Acadêmico do Agreste- CAA</w:t>
      </w:r>
      <w:r>
        <w:rPr>
          <w:bCs/>
        </w:rPr>
        <w:t xml:space="preserve">.  </w:t>
      </w:r>
      <w:proofErr w:type="gramStart"/>
      <w:r>
        <w:rPr>
          <w:bCs/>
        </w:rPr>
        <w:t>Email:</w:t>
      </w:r>
      <w:proofErr w:type="gramEnd"/>
      <w:r>
        <w:rPr>
          <w:bCs/>
        </w:rPr>
        <w:t xml:space="preserve">mfsalencar@hotmail.com.  </w:t>
      </w:r>
    </w:p>
  </w:footnote>
  <w:footnote w:id="3">
    <w:p w:rsidR="009C55D2" w:rsidRDefault="009C55D2" w:rsidP="0083300B">
      <w:pPr>
        <w:pStyle w:val="Textodenotaderodap"/>
        <w:jc w:val="both"/>
      </w:pPr>
      <w:r>
        <w:rPr>
          <w:rStyle w:val="Refdenotaderodap"/>
        </w:rPr>
        <w:footnoteRef/>
      </w:r>
      <w:r>
        <w:t xml:space="preserve"> Para </w:t>
      </w:r>
      <w:proofErr w:type="spellStart"/>
      <w:r>
        <w:t>Frigotto</w:t>
      </w:r>
      <w:proofErr w:type="spellEnd"/>
      <w:r>
        <w:t xml:space="preserve"> (2011), considerando o pressuposto de que o que marca uma conjuntura </w:t>
      </w:r>
      <w:proofErr w:type="gramStart"/>
      <w:r>
        <w:t>é</w:t>
      </w:r>
      <w:proofErr w:type="gramEnd"/>
      <w:r>
        <w:t xml:space="preserve"> a natureza dos acontecimentos e dos fatos e as for</w:t>
      </w:r>
      <w:r w:rsidRPr="00974AB4">
        <w:rPr>
          <w:rStyle w:val="apple-style-span"/>
          <w:color w:val="000000"/>
        </w:rPr>
        <w:t>ç</w:t>
      </w:r>
      <w:r>
        <w:t>as sociais que as constituem e não o tempo cronológico, demarca como conjuntura o ano de 2003,</w:t>
      </w:r>
      <w:r w:rsidRPr="00974AB4">
        <w:t xml:space="preserve"> </w:t>
      </w:r>
      <w:r>
        <w:t>com a posse do governo de Luis Inácio Lula da Silva,  para o inicio da primeira década do século XXI; entendendo que “</w:t>
      </w:r>
      <w:r w:rsidRPr="00D7005A">
        <w:rPr>
          <w:rStyle w:val="apple-style-span"/>
          <w:color w:val="000000"/>
        </w:rPr>
        <w:t>a década de 2001 a 2010 não se interpreta nela mesma e, tampouco, pelo que nela se fez, mas pela natureza desse fazer e das forças sociais que o materializam para além das intenções e do discurso</w:t>
      </w:r>
      <w:r>
        <w:rPr>
          <w:rStyle w:val="apple-style-span"/>
          <w:color w:val="000000"/>
        </w:rPr>
        <w:t>”.</w:t>
      </w:r>
    </w:p>
  </w:footnote>
  <w:footnote w:id="4">
    <w:p w:rsidR="009C55D2" w:rsidRDefault="009C55D2" w:rsidP="005C113D">
      <w:pPr>
        <w:pStyle w:val="Textodenotaderodap"/>
        <w:jc w:val="both"/>
      </w:pPr>
      <w:r>
        <w:rPr>
          <w:rStyle w:val="Refdenotaderodap"/>
        </w:rPr>
        <w:footnoteRef/>
      </w:r>
      <w:r>
        <w:t xml:space="preserve"> </w:t>
      </w:r>
      <w:r w:rsidRPr="007B1C7E">
        <w:t xml:space="preserve">Este documento esteve sob a coordenação de </w:t>
      </w:r>
      <w:proofErr w:type="spellStart"/>
      <w:r w:rsidRPr="007B1C7E">
        <w:t>Marise</w:t>
      </w:r>
      <w:proofErr w:type="spellEnd"/>
      <w:r w:rsidRPr="007B1C7E">
        <w:t xml:space="preserve"> Nogueira Ramos, Telma Maria Moreira</w:t>
      </w:r>
      <w:r>
        <w:t xml:space="preserve"> e Clarice Aparecida dos Santos. </w:t>
      </w:r>
    </w:p>
  </w:footnote>
  <w:footnote w:id="5">
    <w:p w:rsidR="009C55D2" w:rsidRDefault="009C55D2" w:rsidP="0040065E">
      <w:pPr>
        <w:pStyle w:val="Textodenotaderodap"/>
        <w:jc w:val="both"/>
      </w:pPr>
      <w:r>
        <w:rPr>
          <w:rStyle w:val="Refdenotaderodap"/>
        </w:rPr>
        <w:footnoteRef/>
      </w:r>
      <w:r>
        <w:t xml:space="preserve"> Baseado no texto da p</w:t>
      </w:r>
      <w:r w:rsidRPr="00714A16">
        <w:t xml:space="preserve">rofessora </w:t>
      </w:r>
      <w:r>
        <w:t>Liliane Soares Ferreira, da Uni</w:t>
      </w:r>
      <w:r w:rsidRPr="00714A16">
        <w:t xml:space="preserve">versidade de Santa Maria, que desenvolve </w:t>
      </w:r>
      <w:r>
        <w:t>uma</w:t>
      </w:r>
      <w:proofErr w:type="gramStart"/>
      <w:r>
        <w:t xml:space="preserve">  </w:t>
      </w:r>
      <w:proofErr w:type="gramEnd"/>
      <w:r>
        <w:t xml:space="preserve">pesquisa bibliográfica sobre </w:t>
      </w:r>
      <w:r w:rsidRPr="00714A16">
        <w:t xml:space="preserve">o uso </w:t>
      </w:r>
      <w:r>
        <w:t xml:space="preserve"> </w:t>
      </w:r>
      <w:r w:rsidRPr="00714A16">
        <w:t>indiscriminado da palavra pedagógico</w:t>
      </w:r>
      <w:r>
        <w:t>. A autora objetiva deslindar o que é pedagógico, partindo de três supostos: a imprecisão do termo e sua relação com a</w:t>
      </w:r>
      <w:proofErr w:type="gramStart"/>
      <w:r>
        <w:t xml:space="preserve">  </w:t>
      </w:r>
      <w:proofErr w:type="gramEnd"/>
      <w:r>
        <w:t xml:space="preserve">Pedagogia; a dimensão social do pedagógico; a gestão do pedagógico como uma  compreensão mais ampliada do pedagógico e expressa com o trabalho dos professores. </w:t>
      </w:r>
    </w:p>
  </w:footnote>
  <w:footnote w:id="6">
    <w:p w:rsidR="009C55D2" w:rsidRPr="00AF3371" w:rsidRDefault="009C55D2" w:rsidP="006C613E">
      <w:pPr>
        <w:jc w:val="both"/>
        <w:rPr>
          <w:szCs w:val="17"/>
        </w:rPr>
      </w:pPr>
      <w:r w:rsidRPr="00AF3371">
        <w:rPr>
          <w:rStyle w:val="Refdenotaderodap"/>
        </w:rPr>
        <w:footnoteRef/>
      </w:r>
      <w:r w:rsidRPr="00AF3371">
        <w:t xml:space="preserve"> </w:t>
      </w:r>
      <w:r w:rsidRPr="00AF3371">
        <w:rPr>
          <w:sz w:val="20"/>
          <w:szCs w:val="20"/>
        </w:rPr>
        <w:t>Em 1958, o governo brasileiro convoca o II Congresso Nacional de Educação de Adultos, realizado na cidade do Rio de Janeiro, de 09 a 16 de julho. Antecedendo esse Congresso houve Congressos Regionais. O</w:t>
      </w:r>
      <w:proofErr w:type="gramStart"/>
      <w:r w:rsidRPr="00AF3371">
        <w:rPr>
          <w:sz w:val="20"/>
          <w:szCs w:val="20"/>
        </w:rPr>
        <w:t xml:space="preserve">  </w:t>
      </w:r>
      <w:proofErr w:type="gramEnd"/>
      <w:r w:rsidRPr="00AF3371">
        <w:rPr>
          <w:sz w:val="20"/>
          <w:szCs w:val="20"/>
        </w:rPr>
        <w:t xml:space="preserve">de Pernambuco teve como relator da Comissão de Estudos nº 3, Paulo Freire, o  documento desta Comissão foi levado e lido por Paulo Freire no Congresso Nacional. Para Paiva (1972, p. 210-211), esse Congresso é </w:t>
      </w:r>
      <w:r w:rsidRPr="00AF3371">
        <w:rPr>
          <w:i/>
          <w:iCs/>
          <w:sz w:val="20"/>
          <w:szCs w:val="20"/>
        </w:rPr>
        <w:t>“o início da transformação do pensamento pedagógico brasileiro, com o abandono do ‘otimismo pedagógico’ e a (re</w:t>
      </w:r>
      <w:proofErr w:type="gramStart"/>
      <w:r w:rsidRPr="00AF3371">
        <w:rPr>
          <w:i/>
          <w:iCs/>
          <w:sz w:val="20"/>
          <w:szCs w:val="20"/>
        </w:rPr>
        <w:t>)introdução</w:t>
      </w:r>
      <w:proofErr w:type="gramEnd"/>
      <w:r w:rsidRPr="00AF3371">
        <w:rPr>
          <w:i/>
          <w:iCs/>
          <w:sz w:val="20"/>
          <w:szCs w:val="20"/>
        </w:rPr>
        <w:t xml:space="preserve"> da reflexão social na elaboração das </w:t>
      </w:r>
      <w:proofErr w:type="spellStart"/>
      <w:r w:rsidRPr="00AF3371">
        <w:rPr>
          <w:i/>
          <w:iCs/>
          <w:sz w:val="20"/>
          <w:szCs w:val="20"/>
        </w:rPr>
        <w:t>idéias</w:t>
      </w:r>
      <w:proofErr w:type="spellEnd"/>
      <w:r w:rsidRPr="00AF3371">
        <w:rPr>
          <w:i/>
          <w:iCs/>
          <w:sz w:val="20"/>
          <w:szCs w:val="20"/>
        </w:rPr>
        <w:t xml:space="preserve"> pedagógicas. Além disso, ele serviu também como estímulo ao desenvolvimento de novas </w:t>
      </w:r>
      <w:proofErr w:type="spellStart"/>
      <w:r w:rsidRPr="00AF3371">
        <w:rPr>
          <w:i/>
          <w:iCs/>
          <w:sz w:val="20"/>
          <w:szCs w:val="20"/>
        </w:rPr>
        <w:t>idéias</w:t>
      </w:r>
      <w:proofErr w:type="spellEnd"/>
      <w:r w:rsidRPr="00AF3371">
        <w:rPr>
          <w:i/>
          <w:iCs/>
          <w:sz w:val="20"/>
          <w:szCs w:val="20"/>
        </w:rPr>
        <w:t xml:space="preserve"> e novos métodos educativos para adultos</w:t>
      </w:r>
      <w:r w:rsidRPr="00AF3371">
        <w:rPr>
          <w:i/>
          <w:iCs/>
          <w:szCs w:val="17"/>
        </w:rPr>
        <w:t>”.</w:t>
      </w:r>
    </w:p>
    <w:p w:rsidR="009C55D2" w:rsidRPr="00AF3371" w:rsidRDefault="009C55D2">
      <w:pPr>
        <w:pStyle w:val="Textodenotaderodap"/>
      </w:pPr>
    </w:p>
  </w:footnote>
  <w:footnote w:id="7">
    <w:p w:rsidR="009C55D2" w:rsidRDefault="009C55D2" w:rsidP="0040065E">
      <w:pPr>
        <w:pStyle w:val="Textodenotaderodap"/>
        <w:jc w:val="both"/>
      </w:pPr>
      <w:r>
        <w:rPr>
          <w:rStyle w:val="Refdenotaderodap"/>
        </w:rPr>
        <w:footnoteRef/>
      </w:r>
      <w:r>
        <w:t xml:space="preserve"> </w:t>
      </w:r>
      <w:r w:rsidRPr="00CD1C3E">
        <w:t xml:space="preserve"> O conceito de emancipação é trabalh</w:t>
      </w:r>
      <w:r>
        <w:t>ado</w:t>
      </w:r>
      <w:r w:rsidRPr="00CD1C3E">
        <w:t xml:space="preserve"> por Marx em diferentes textos,</w:t>
      </w:r>
      <w:proofErr w:type="gramStart"/>
      <w:r w:rsidRPr="00CD1C3E">
        <w:t xml:space="preserve">  </w:t>
      </w:r>
      <w:proofErr w:type="gramEnd"/>
      <w:r w:rsidRPr="00CD1C3E">
        <w:t>mas a obra em que ele desenvolve especificamente o conceito estudado é no livro “A Questão Judaica</w:t>
      </w:r>
      <w:r>
        <w:t>”, no qual  é estabelecida a distinção entre  emancipação política e emancipação  humana.  “A emancipação política é a redução do homem, de um lado, a membro da sociedade burguesa, a</w:t>
      </w:r>
      <w:proofErr w:type="gramStart"/>
      <w:r>
        <w:t xml:space="preserve">  </w:t>
      </w:r>
      <w:proofErr w:type="gramEnd"/>
      <w:r>
        <w:t>indivíduo egoísta independente e, de outro, a cidadão do estado, à pessoa moral (p.  42)”.</w:t>
      </w:r>
    </w:p>
  </w:footnote>
  <w:footnote w:id="8">
    <w:p w:rsidR="009C55D2" w:rsidRDefault="009C55D2" w:rsidP="0040065E">
      <w:pPr>
        <w:pStyle w:val="Textodenotaderodap"/>
      </w:pPr>
      <w:r>
        <w:rPr>
          <w:rStyle w:val="Refdenotaderodap"/>
        </w:rPr>
        <w:footnoteRef/>
      </w:r>
      <w:r>
        <w:t xml:space="preserve"> </w:t>
      </w:r>
      <w:proofErr w:type="gramStart"/>
      <w:r>
        <w:t>Práxis ,</w:t>
      </w:r>
      <w:proofErr w:type="gramEnd"/>
      <w:r>
        <w:t xml:space="preserve"> em Freire, é a reflexão e a ação dos homens sobre o mundo para transformá-lo.</w:t>
      </w:r>
    </w:p>
  </w:footnote>
  <w:footnote w:id="9">
    <w:p w:rsidR="009C55D2" w:rsidRDefault="009C55D2" w:rsidP="00915E1C">
      <w:pPr>
        <w:pStyle w:val="Textodenotaderodap"/>
        <w:jc w:val="both"/>
      </w:pPr>
      <w:r>
        <w:rPr>
          <w:rStyle w:val="Refdenotaderodap"/>
        </w:rPr>
        <w:footnoteRef/>
      </w:r>
      <w:r>
        <w:t xml:space="preserve"> Sugiro a leitura do livro de </w:t>
      </w:r>
      <w:proofErr w:type="spellStart"/>
      <w:r>
        <w:t>Gohn</w:t>
      </w:r>
      <w:proofErr w:type="spellEnd"/>
      <w:r>
        <w:t xml:space="preserve"> (2010), </w:t>
      </w:r>
      <w:r w:rsidRPr="003445AF">
        <w:t>Educa</w:t>
      </w:r>
      <w:r>
        <w:t xml:space="preserve">ção não formal e o educador </w:t>
      </w:r>
      <w:proofErr w:type="gramStart"/>
      <w:r>
        <w:t>social:</w:t>
      </w:r>
      <w:proofErr w:type="gramEnd"/>
      <w:r>
        <w:t>atuação no desenvolvimento de projetos sociais.</w:t>
      </w:r>
      <w:r w:rsidRPr="003445AF">
        <w:t xml:space="preserve"> </w:t>
      </w:r>
    </w:p>
  </w:footnote>
  <w:footnote w:id="10">
    <w:p w:rsidR="009C55D2" w:rsidRDefault="009C55D2" w:rsidP="0040065E">
      <w:pPr>
        <w:pStyle w:val="Textodenotaderodap"/>
        <w:jc w:val="both"/>
      </w:pPr>
      <w:r>
        <w:rPr>
          <w:rStyle w:val="Refdenotaderodap"/>
        </w:rPr>
        <w:footnoteRef/>
      </w:r>
      <w:r>
        <w:t xml:space="preserve"> A Pedagogia da alternância proporciona desenvolver n um calendário que contemple dias letivos entre o tempo na escola (tempo escola) e na comunidade (tempo comunidade).</w:t>
      </w:r>
    </w:p>
  </w:footnote>
  <w:footnote w:id="11">
    <w:p w:rsidR="009C55D2" w:rsidRDefault="009C55D2" w:rsidP="00A94931">
      <w:pPr>
        <w:pStyle w:val="Textodenotaderodap"/>
        <w:jc w:val="both"/>
      </w:pPr>
      <w:r>
        <w:rPr>
          <w:rStyle w:val="Refdenotaderodap"/>
        </w:rPr>
        <w:footnoteRef/>
      </w:r>
      <w:r>
        <w:t xml:space="preserve"> SILVA, Maria do Socorro. Educação do Campo e Desenvolvimento: uma relação construída ao longo da história. Texto sem identificação da publicação e do ano. Disponível no site da </w:t>
      </w:r>
      <w:proofErr w:type="spellStart"/>
      <w:r>
        <w:t>Contag</w:t>
      </w:r>
      <w:proofErr w:type="spellEnd"/>
      <w:r>
        <w:t xml:space="preserve">: </w:t>
      </w:r>
      <w:hyperlink r:id="rId1" w:history="1">
        <w:r w:rsidRPr="007D0CAE">
          <w:rPr>
            <w:rStyle w:val="Hyperlink"/>
            <w:rFonts w:eastAsia="SimSun"/>
          </w:rPr>
          <w:t>http://www.contag.org.br/imagens/f299Educacao_do_Campo_e_Desenvolvimento_Sustentavel.pdf</w:t>
        </w:r>
      </w:hyperlink>
      <w:r w:rsidRPr="009C1AEA">
        <w:t>.</w:t>
      </w:r>
      <w:r>
        <w:t xml:space="preserve"> </w:t>
      </w:r>
    </w:p>
    <w:p w:rsidR="009C55D2" w:rsidRDefault="009C55D2" w:rsidP="00A94931">
      <w:pPr>
        <w:pStyle w:val="Textodenotaderodap"/>
        <w:jc w:val="both"/>
      </w:pPr>
      <w:r>
        <w:t>Acesso em 25/07/11.</w:t>
      </w:r>
      <w:r w:rsidRPr="009C1AEA">
        <w:t xml:space="preserve">  </w:t>
      </w:r>
      <w:r>
        <w:t xml:space="preserve">   </w:t>
      </w:r>
    </w:p>
  </w:footnote>
  <w:footnote w:id="12">
    <w:p w:rsidR="009C55D2" w:rsidRDefault="009C55D2">
      <w:pPr>
        <w:pStyle w:val="Textodenotaderodap"/>
      </w:pPr>
      <w:r>
        <w:rPr>
          <w:rStyle w:val="Refdenotaderodap"/>
        </w:rPr>
        <w:footnoteRef/>
      </w:r>
      <w:r>
        <w:t xml:space="preserve"> </w:t>
      </w:r>
      <w:r w:rsidR="003F091F" w:rsidRPr="003F091F">
        <w:rPr>
          <w:color w:val="000000"/>
          <w:shd w:val="clear" w:color="auto" w:fill="FFFFFF"/>
        </w:rPr>
        <w:t xml:space="preserve">MARX, Karl. </w:t>
      </w:r>
      <w:r w:rsidRPr="003F091F">
        <w:rPr>
          <w:color w:val="000000"/>
          <w:shd w:val="clear" w:color="auto" w:fill="FFFFFF"/>
        </w:rPr>
        <w:t>ENGELS, Friedrich. A ideologia alemã (</w:t>
      </w:r>
      <w:proofErr w:type="spellStart"/>
      <w:r w:rsidRPr="003F091F">
        <w:rPr>
          <w:color w:val="000000"/>
          <w:shd w:val="clear" w:color="auto" w:fill="FFFFFF"/>
        </w:rPr>
        <w:t>Feuerbach</w:t>
      </w:r>
      <w:proofErr w:type="spellEnd"/>
      <w:r w:rsidRPr="003F091F">
        <w:rPr>
          <w:color w:val="000000"/>
          <w:shd w:val="clear" w:color="auto" w:fill="FFFFFF"/>
        </w:rPr>
        <w:t>)</w:t>
      </w:r>
      <w:r w:rsidR="00CC4861" w:rsidRPr="003F091F">
        <w:rPr>
          <w:color w:val="000000"/>
          <w:shd w:val="clear" w:color="auto" w:fill="FFFFFF"/>
        </w:rPr>
        <w:t>, 1996</w:t>
      </w:r>
      <w:r>
        <w:rPr>
          <w:rFonts w:ascii="Arial" w:hAnsi="Arial" w:cs="Arial"/>
          <w:color w:val="000000"/>
          <w:shd w:val="clear" w:color="auto" w:fill="FFFFFF"/>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3A6"/>
    <w:multiLevelType w:val="hybridMultilevel"/>
    <w:tmpl w:val="77E8A58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1D31FF0"/>
    <w:multiLevelType w:val="hybridMultilevel"/>
    <w:tmpl w:val="0A7A4B74"/>
    <w:lvl w:ilvl="0" w:tplc="67361006">
      <w:start w:val="1"/>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2">
    <w:nsid w:val="043C144E"/>
    <w:multiLevelType w:val="hybridMultilevel"/>
    <w:tmpl w:val="6836425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048C2841"/>
    <w:multiLevelType w:val="hybridMultilevel"/>
    <w:tmpl w:val="9F2495A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04973CB7"/>
    <w:multiLevelType w:val="hybridMultilevel"/>
    <w:tmpl w:val="E8B0329C"/>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050428E5"/>
    <w:multiLevelType w:val="multilevel"/>
    <w:tmpl w:val="323EC27C"/>
    <w:lvl w:ilvl="0">
      <w:start w:val="1"/>
      <w:numFmt w:val="decimal"/>
      <w:lvlText w:val="%1"/>
      <w:lvlJc w:val="left"/>
      <w:pPr>
        <w:ind w:left="480" w:hanging="480"/>
      </w:pPr>
      <w:rPr>
        <w:rFonts w:cs="Times New Roman" w:hint="default"/>
      </w:rPr>
    </w:lvl>
    <w:lvl w:ilvl="1">
      <w:start w:val="4"/>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07520E31"/>
    <w:multiLevelType w:val="hybridMultilevel"/>
    <w:tmpl w:val="1A7458A8"/>
    <w:lvl w:ilvl="0" w:tplc="04160001">
      <w:start w:val="1"/>
      <w:numFmt w:val="bullet"/>
      <w:lvlText w:val=""/>
      <w:lvlJc w:val="left"/>
      <w:pPr>
        <w:ind w:left="1200" w:hanging="360"/>
      </w:pPr>
      <w:rPr>
        <w:rFonts w:ascii="Symbol" w:hAnsi="Symbol" w:hint="default"/>
      </w:rPr>
    </w:lvl>
    <w:lvl w:ilvl="1" w:tplc="04160003" w:tentative="1">
      <w:start w:val="1"/>
      <w:numFmt w:val="bullet"/>
      <w:lvlText w:val="o"/>
      <w:lvlJc w:val="left"/>
      <w:pPr>
        <w:ind w:left="1920" w:hanging="360"/>
      </w:pPr>
      <w:rPr>
        <w:rFonts w:ascii="Courier New" w:hAnsi="Courier New" w:hint="default"/>
      </w:rPr>
    </w:lvl>
    <w:lvl w:ilvl="2" w:tplc="04160005" w:tentative="1">
      <w:start w:val="1"/>
      <w:numFmt w:val="bullet"/>
      <w:lvlText w:val=""/>
      <w:lvlJc w:val="left"/>
      <w:pPr>
        <w:ind w:left="2640" w:hanging="360"/>
      </w:pPr>
      <w:rPr>
        <w:rFonts w:ascii="Wingdings" w:hAnsi="Wingdings" w:hint="default"/>
      </w:rPr>
    </w:lvl>
    <w:lvl w:ilvl="3" w:tplc="04160001" w:tentative="1">
      <w:start w:val="1"/>
      <w:numFmt w:val="bullet"/>
      <w:lvlText w:val=""/>
      <w:lvlJc w:val="left"/>
      <w:pPr>
        <w:ind w:left="3360" w:hanging="360"/>
      </w:pPr>
      <w:rPr>
        <w:rFonts w:ascii="Symbol" w:hAnsi="Symbol" w:hint="default"/>
      </w:rPr>
    </w:lvl>
    <w:lvl w:ilvl="4" w:tplc="04160003" w:tentative="1">
      <w:start w:val="1"/>
      <w:numFmt w:val="bullet"/>
      <w:lvlText w:val="o"/>
      <w:lvlJc w:val="left"/>
      <w:pPr>
        <w:ind w:left="4080" w:hanging="360"/>
      </w:pPr>
      <w:rPr>
        <w:rFonts w:ascii="Courier New" w:hAnsi="Courier New" w:hint="default"/>
      </w:rPr>
    </w:lvl>
    <w:lvl w:ilvl="5" w:tplc="04160005" w:tentative="1">
      <w:start w:val="1"/>
      <w:numFmt w:val="bullet"/>
      <w:lvlText w:val=""/>
      <w:lvlJc w:val="left"/>
      <w:pPr>
        <w:ind w:left="4800" w:hanging="360"/>
      </w:pPr>
      <w:rPr>
        <w:rFonts w:ascii="Wingdings" w:hAnsi="Wingdings" w:hint="default"/>
      </w:rPr>
    </w:lvl>
    <w:lvl w:ilvl="6" w:tplc="04160001" w:tentative="1">
      <w:start w:val="1"/>
      <w:numFmt w:val="bullet"/>
      <w:lvlText w:val=""/>
      <w:lvlJc w:val="left"/>
      <w:pPr>
        <w:ind w:left="5520" w:hanging="360"/>
      </w:pPr>
      <w:rPr>
        <w:rFonts w:ascii="Symbol" w:hAnsi="Symbol" w:hint="default"/>
      </w:rPr>
    </w:lvl>
    <w:lvl w:ilvl="7" w:tplc="04160003" w:tentative="1">
      <w:start w:val="1"/>
      <w:numFmt w:val="bullet"/>
      <w:lvlText w:val="o"/>
      <w:lvlJc w:val="left"/>
      <w:pPr>
        <w:ind w:left="6240" w:hanging="360"/>
      </w:pPr>
      <w:rPr>
        <w:rFonts w:ascii="Courier New" w:hAnsi="Courier New" w:hint="default"/>
      </w:rPr>
    </w:lvl>
    <w:lvl w:ilvl="8" w:tplc="04160005" w:tentative="1">
      <w:start w:val="1"/>
      <w:numFmt w:val="bullet"/>
      <w:lvlText w:val=""/>
      <w:lvlJc w:val="left"/>
      <w:pPr>
        <w:ind w:left="6960" w:hanging="360"/>
      </w:pPr>
      <w:rPr>
        <w:rFonts w:ascii="Wingdings" w:hAnsi="Wingdings" w:hint="default"/>
      </w:rPr>
    </w:lvl>
  </w:abstractNum>
  <w:abstractNum w:abstractNumId="7">
    <w:nsid w:val="083920B2"/>
    <w:multiLevelType w:val="hybridMultilevel"/>
    <w:tmpl w:val="93605648"/>
    <w:lvl w:ilvl="0" w:tplc="6C1005B6">
      <w:start w:val="1"/>
      <w:numFmt w:val="lowerLetter"/>
      <w:lvlText w:val="%1)"/>
      <w:lvlJc w:val="left"/>
      <w:pPr>
        <w:ind w:left="1440" w:hanging="360"/>
      </w:pPr>
      <w:rPr>
        <w:rFonts w:cs="Times New Roman" w:hint="default"/>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8">
    <w:nsid w:val="0DAC3C64"/>
    <w:multiLevelType w:val="hybridMultilevel"/>
    <w:tmpl w:val="4D122600"/>
    <w:lvl w:ilvl="0" w:tplc="A94EA1D8">
      <w:start w:val="1"/>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9">
    <w:nsid w:val="0E451E54"/>
    <w:multiLevelType w:val="multilevel"/>
    <w:tmpl w:val="591AA32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114417CC"/>
    <w:multiLevelType w:val="hybridMultilevel"/>
    <w:tmpl w:val="E014EF78"/>
    <w:lvl w:ilvl="0" w:tplc="A40A9FB2">
      <w:start w:val="1"/>
      <w:numFmt w:val="decimal"/>
      <w:lvlText w:val="%1."/>
      <w:lvlJc w:val="left"/>
      <w:pPr>
        <w:ind w:left="420" w:hanging="360"/>
      </w:pPr>
      <w:rPr>
        <w:rFonts w:cs="Times New Roman" w:hint="default"/>
      </w:rPr>
    </w:lvl>
    <w:lvl w:ilvl="1" w:tplc="04160019" w:tentative="1">
      <w:start w:val="1"/>
      <w:numFmt w:val="lowerLetter"/>
      <w:lvlText w:val="%2."/>
      <w:lvlJc w:val="left"/>
      <w:pPr>
        <w:ind w:left="1140" w:hanging="360"/>
      </w:pPr>
      <w:rPr>
        <w:rFonts w:cs="Times New Roman"/>
      </w:rPr>
    </w:lvl>
    <w:lvl w:ilvl="2" w:tplc="0416001B" w:tentative="1">
      <w:start w:val="1"/>
      <w:numFmt w:val="lowerRoman"/>
      <w:lvlText w:val="%3."/>
      <w:lvlJc w:val="right"/>
      <w:pPr>
        <w:ind w:left="1860" w:hanging="180"/>
      </w:pPr>
      <w:rPr>
        <w:rFonts w:cs="Times New Roman"/>
      </w:rPr>
    </w:lvl>
    <w:lvl w:ilvl="3" w:tplc="0416000F" w:tentative="1">
      <w:start w:val="1"/>
      <w:numFmt w:val="decimal"/>
      <w:lvlText w:val="%4."/>
      <w:lvlJc w:val="left"/>
      <w:pPr>
        <w:ind w:left="2580" w:hanging="360"/>
      </w:pPr>
      <w:rPr>
        <w:rFonts w:cs="Times New Roman"/>
      </w:rPr>
    </w:lvl>
    <w:lvl w:ilvl="4" w:tplc="04160019" w:tentative="1">
      <w:start w:val="1"/>
      <w:numFmt w:val="lowerLetter"/>
      <w:lvlText w:val="%5."/>
      <w:lvlJc w:val="left"/>
      <w:pPr>
        <w:ind w:left="3300" w:hanging="360"/>
      </w:pPr>
      <w:rPr>
        <w:rFonts w:cs="Times New Roman"/>
      </w:rPr>
    </w:lvl>
    <w:lvl w:ilvl="5" w:tplc="0416001B" w:tentative="1">
      <w:start w:val="1"/>
      <w:numFmt w:val="lowerRoman"/>
      <w:lvlText w:val="%6."/>
      <w:lvlJc w:val="right"/>
      <w:pPr>
        <w:ind w:left="4020" w:hanging="180"/>
      </w:pPr>
      <w:rPr>
        <w:rFonts w:cs="Times New Roman"/>
      </w:rPr>
    </w:lvl>
    <w:lvl w:ilvl="6" w:tplc="0416000F" w:tentative="1">
      <w:start w:val="1"/>
      <w:numFmt w:val="decimal"/>
      <w:lvlText w:val="%7."/>
      <w:lvlJc w:val="left"/>
      <w:pPr>
        <w:ind w:left="4740" w:hanging="360"/>
      </w:pPr>
      <w:rPr>
        <w:rFonts w:cs="Times New Roman"/>
      </w:rPr>
    </w:lvl>
    <w:lvl w:ilvl="7" w:tplc="04160019" w:tentative="1">
      <w:start w:val="1"/>
      <w:numFmt w:val="lowerLetter"/>
      <w:lvlText w:val="%8."/>
      <w:lvlJc w:val="left"/>
      <w:pPr>
        <w:ind w:left="5460" w:hanging="360"/>
      </w:pPr>
      <w:rPr>
        <w:rFonts w:cs="Times New Roman"/>
      </w:rPr>
    </w:lvl>
    <w:lvl w:ilvl="8" w:tplc="0416001B" w:tentative="1">
      <w:start w:val="1"/>
      <w:numFmt w:val="lowerRoman"/>
      <w:lvlText w:val="%9."/>
      <w:lvlJc w:val="right"/>
      <w:pPr>
        <w:ind w:left="6180" w:hanging="180"/>
      </w:pPr>
      <w:rPr>
        <w:rFonts w:cs="Times New Roman"/>
      </w:rPr>
    </w:lvl>
  </w:abstractNum>
  <w:abstractNum w:abstractNumId="11">
    <w:nsid w:val="148B3ED9"/>
    <w:multiLevelType w:val="hybridMultilevel"/>
    <w:tmpl w:val="30360D2C"/>
    <w:lvl w:ilvl="0" w:tplc="8E6C3FA0">
      <w:start w:val="1"/>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2">
    <w:nsid w:val="1D5C0C61"/>
    <w:multiLevelType w:val="hybridMultilevel"/>
    <w:tmpl w:val="4D24EF82"/>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nsid w:val="1F4F4B9B"/>
    <w:multiLevelType w:val="hybridMultilevel"/>
    <w:tmpl w:val="32007912"/>
    <w:lvl w:ilvl="0" w:tplc="773C9824">
      <w:start w:val="1"/>
      <w:numFmt w:val="decimal"/>
      <w:lvlText w:val="%1."/>
      <w:lvlJc w:val="left"/>
      <w:pPr>
        <w:ind w:left="1065" w:hanging="360"/>
      </w:pPr>
      <w:rPr>
        <w:rFonts w:cs="Times New Roman" w:hint="default"/>
      </w:rPr>
    </w:lvl>
    <w:lvl w:ilvl="1" w:tplc="04160019" w:tentative="1">
      <w:start w:val="1"/>
      <w:numFmt w:val="lowerLetter"/>
      <w:lvlText w:val="%2."/>
      <w:lvlJc w:val="left"/>
      <w:pPr>
        <w:ind w:left="1785" w:hanging="360"/>
      </w:pPr>
      <w:rPr>
        <w:rFonts w:cs="Times New Roman"/>
      </w:rPr>
    </w:lvl>
    <w:lvl w:ilvl="2" w:tplc="0416001B" w:tentative="1">
      <w:start w:val="1"/>
      <w:numFmt w:val="lowerRoman"/>
      <w:lvlText w:val="%3."/>
      <w:lvlJc w:val="right"/>
      <w:pPr>
        <w:ind w:left="2505" w:hanging="180"/>
      </w:pPr>
      <w:rPr>
        <w:rFonts w:cs="Times New Roman"/>
      </w:rPr>
    </w:lvl>
    <w:lvl w:ilvl="3" w:tplc="0416000F" w:tentative="1">
      <w:start w:val="1"/>
      <w:numFmt w:val="decimal"/>
      <w:lvlText w:val="%4."/>
      <w:lvlJc w:val="left"/>
      <w:pPr>
        <w:ind w:left="3225" w:hanging="360"/>
      </w:pPr>
      <w:rPr>
        <w:rFonts w:cs="Times New Roman"/>
      </w:rPr>
    </w:lvl>
    <w:lvl w:ilvl="4" w:tplc="04160019" w:tentative="1">
      <w:start w:val="1"/>
      <w:numFmt w:val="lowerLetter"/>
      <w:lvlText w:val="%5."/>
      <w:lvlJc w:val="left"/>
      <w:pPr>
        <w:ind w:left="3945" w:hanging="360"/>
      </w:pPr>
      <w:rPr>
        <w:rFonts w:cs="Times New Roman"/>
      </w:rPr>
    </w:lvl>
    <w:lvl w:ilvl="5" w:tplc="0416001B" w:tentative="1">
      <w:start w:val="1"/>
      <w:numFmt w:val="lowerRoman"/>
      <w:lvlText w:val="%6."/>
      <w:lvlJc w:val="right"/>
      <w:pPr>
        <w:ind w:left="4665" w:hanging="180"/>
      </w:pPr>
      <w:rPr>
        <w:rFonts w:cs="Times New Roman"/>
      </w:rPr>
    </w:lvl>
    <w:lvl w:ilvl="6" w:tplc="0416000F" w:tentative="1">
      <w:start w:val="1"/>
      <w:numFmt w:val="decimal"/>
      <w:lvlText w:val="%7."/>
      <w:lvlJc w:val="left"/>
      <w:pPr>
        <w:ind w:left="5385" w:hanging="360"/>
      </w:pPr>
      <w:rPr>
        <w:rFonts w:cs="Times New Roman"/>
      </w:rPr>
    </w:lvl>
    <w:lvl w:ilvl="7" w:tplc="04160019" w:tentative="1">
      <w:start w:val="1"/>
      <w:numFmt w:val="lowerLetter"/>
      <w:lvlText w:val="%8."/>
      <w:lvlJc w:val="left"/>
      <w:pPr>
        <w:ind w:left="6105" w:hanging="360"/>
      </w:pPr>
      <w:rPr>
        <w:rFonts w:cs="Times New Roman"/>
      </w:rPr>
    </w:lvl>
    <w:lvl w:ilvl="8" w:tplc="0416001B" w:tentative="1">
      <w:start w:val="1"/>
      <w:numFmt w:val="lowerRoman"/>
      <w:lvlText w:val="%9."/>
      <w:lvlJc w:val="right"/>
      <w:pPr>
        <w:ind w:left="6825" w:hanging="180"/>
      </w:pPr>
      <w:rPr>
        <w:rFonts w:cs="Times New Roman"/>
      </w:rPr>
    </w:lvl>
  </w:abstractNum>
  <w:abstractNum w:abstractNumId="14">
    <w:nsid w:val="24B31038"/>
    <w:multiLevelType w:val="multilevel"/>
    <w:tmpl w:val="A93AAA5C"/>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26931096"/>
    <w:multiLevelType w:val="multilevel"/>
    <w:tmpl w:val="01F22124"/>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B7A17F0"/>
    <w:multiLevelType w:val="hybridMultilevel"/>
    <w:tmpl w:val="4BAED432"/>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2BDE2381"/>
    <w:multiLevelType w:val="multilevel"/>
    <w:tmpl w:val="A65A3DA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E89717D"/>
    <w:multiLevelType w:val="hybridMultilevel"/>
    <w:tmpl w:val="F7D68714"/>
    <w:lvl w:ilvl="0" w:tplc="EE523D96">
      <w:start w:val="1"/>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9">
    <w:nsid w:val="317E5971"/>
    <w:multiLevelType w:val="multilevel"/>
    <w:tmpl w:val="03728144"/>
    <w:lvl w:ilvl="0">
      <w:start w:val="1"/>
      <w:numFmt w:val="decimal"/>
      <w:lvlText w:val="%1"/>
      <w:lvlJc w:val="left"/>
      <w:pPr>
        <w:ind w:left="480" w:hanging="480"/>
      </w:pPr>
      <w:rPr>
        <w:rFonts w:cs="Times New Roman" w:hint="default"/>
      </w:rPr>
    </w:lvl>
    <w:lvl w:ilvl="1">
      <w:start w:val="4"/>
      <w:numFmt w:val="decimal"/>
      <w:lvlText w:val="%1.%2"/>
      <w:lvlJc w:val="left"/>
      <w:pPr>
        <w:ind w:left="661" w:hanging="480"/>
      </w:pPr>
      <w:rPr>
        <w:rFonts w:cs="Times New Roman" w:hint="default"/>
      </w:rPr>
    </w:lvl>
    <w:lvl w:ilvl="2">
      <w:start w:val="2"/>
      <w:numFmt w:val="decimal"/>
      <w:lvlText w:val="%1.%2.%3"/>
      <w:lvlJc w:val="left"/>
      <w:pPr>
        <w:ind w:left="1082" w:hanging="720"/>
      </w:pPr>
      <w:rPr>
        <w:rFonts w:cs="Times New Roman" w:hint="default"/>
      </w:rPr>
    </w:lvl>
    <w:lvl w:ilvl="3">
      <w:start w:val="1"/>
      <w:numFmt w:val="decimal"/>
      <w:lvlText w:val="%1.%2.%3.%4"/>
      <w:lvlJc w:val="left"/>
      <w:pPr>
        <w:ind w:left="1263" w:hanging="720"/>
      </w:pPr>
      <w:rPr>
        <w:rFonts w:cs="Times New Roman" w:hint="default"/>
      </w:rPr>
    </w:lvl>
    <w:lvl w:ilvl="4">
      <w:start w:val="1"/>
      <w:numFmt w:val="decimal"/>
      <w:lvlText w:val="%1.%2.%3.%4.%5"/>
      <w:lvlJc w:val="left"/>
      <w:pPr>
        <w:ind w:left="1804" w:hanging="1080"/>
      </w:pPr>
      <w:rPr>
        <w:rFonts w:cs="Times New Roman" w:hint="default"/>
      </w:rPr>
    </w:lvl>
    <w:lvl w:ilvl="5">
      <w:start w:val="1"/>
      <w:numFmt w:val="decimal"/>
      <w:lvlText w:val="%1.%2.%3.%4.%5.%6"/>
      <w:lvlJc w:val="left"/>
      <w:pPr>
        <w:ind w:left="1985" w:hanging="1080"/>
      </w:pPr>
      <w:rPr>
        <w:rFonts w:cs="Times New Roman" w:hint="default"/>
      </w:rPr>
    </w:lvl>
    <w:lvl w:ilvl="6">
      <w:start w:val="1"/>
      <w:numFmt w:val="decimal"/>
      <w:lvlText w:val="%1.%2.%3.%4.%5.%6.%7"/>
      <w:lvlJc w:val="left"/>
      <w:pPr>
        <w:ind w:left="2526" w:hanging="1440"/>
      </w:pPr>
      <w:rPr>
        <w:rFonts w:cs="Times New Roman" w:hint="default"/>
      </w:rPr>
    </w:lvl>
    <w:lvl w:ilvl="7">
      <w:start w:val="1"/>
      <w:numFmt w:val="decimal"/>
      <w:lvlText w:val="%1.%2.%3.%4.%5.%6.%7.%8"/>
      <w:lvlJc w:val="left"/>
      <w:pPr>
        <w:ind w:left="2707" w:hanging="1440"/>
      </w:pPr>
      <w:rPr>
        <w:rFonts w:cs="Times New Roman" w:hint="default"/>
      </w:rPr>
    </w:lvl>
    <w:lvl w:ilvl="8">
      <w:start w:val="1"/>
      <w:numFmt w:val="decimal"/>
      <w:lvlText w:val="%1.%2.%3.%4.%5.%6.%7.%8.%9"/>
      <w:lvlJc w:val="left"/>
      <w:pPr>
        <w:ind w:left="3248" w:hanging="1800"/>
      </w:pPr>
      <w:rPr>
        <w:rFonts w:cs="Times New Roman" w:hint="default"/>
      </w:rPr>
    </w:lvl>
  </w:abstractNum>
  <w:abstractNum w:abstractNumId="20">
    <w:nsid w:val="42196ABE"/>
    <w:multiLevelType w:val="multilevel"/>
    <w:tmpl w:val="2214A4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224A08"/>
    <w:multiLevelType w:val="hybridMultilevel"/>
    <w:tmpl w:val="BDE8E478"/>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nsid w:val="46DF2D57"/>
    <w:multiLevelType w:val="hybridMultilevel"/>
    <w:tmpl w:val="4EA0DEF4"/>
    <w:lvl w:ilvl="0" w:tplc="04160009">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3">
    <w:nsid w:val="503B321C"/>
    <w:multiLevelType w:val="multilevel"/>
    <w:tmpl w:val="31F4B13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2875B63"/>
    <w:multiLevelType w:val="hybridMultilevel"/>
    <w:tmpl w:val="A3BE1D3E"/>
    <w:lvl w:ilvl="0" w:tplc="7974DF3C">
      <w:start w:val="1"/>
      <w:numFmt w:val="lowerLetter"/>
      <w:lvlText w:val="%1)"/>
      <w:lvlJc w:val="left"/>
      <w:pPr>
        <w:ind w:left="2629" w:hanging="360"/>
      </w:pPr>
      <w:rPr>
        <w:rFonts w:ascii="ArialMT" w:eastAsia="Times New Roman" w:cs="Times New Roman" w:hint="default"/>
      </w:rPr>
    </w:lvl>
    <w:lvl w:ilvl="1" w:tplc="04160019" w:tentative="1">
      <w:start w:val="1"/>
      <w:numFmt w:val="lowerLetter"/>
      <w:lvlText w:val="%2."/>
      <w:lvlJc w:val="left"/>
      <w:pPr>
        <w:ind w:left="3349" w:hanging="360"/>
      </w:pPr>
      <w:rPr>
        <w:rFonts w:cs="Times New Roman"/>
      </w:rPr>
    </w:lvl>
    <w:lvl w:ilvl="2" w:tplc="0416001B" w:tentative="1">
      <w:start w:val="1"/>
      <w:numFmt w:val="lowerRoman"/>
      <w:lvlText w:val="%3."/>
      <w:lvlJc w:val="right"/>
      <w:pPr>
        <w:ind w:left="4069" w:hanging="180"/>
      </w:pPr>
      <w:rPr>
        <w:rFonts w:cs="Times New Roman"/>
      </w:rPr>
    </w:lvl>
    <w:lvl w:ilvl="3" w:tplc="0416000F" w:tentative="1">
      <w:start w:val="1"/>
      <w:numFmt w:val="decimal"/>
      <w:lvlText w:val="%4."/>
      <w:lvlJc w:val="left"/>
      <w:pPr>
        <w:ind w:left="4789" w:hanging="360"/>
      </w:pPr>
      <w:rPr>
        <w:rFonts w:cs="Times New Roman"/>
      </w:rPr>
    </w:lvl>
    <w:lvl w:ilvl="4" w:tplc="04160019" w:tentative="1">
      <w:start w:val="1"/>
      <w:numFmt w:val="lowerLetter"/>
      <w:lvlText w:val="%5."/>
      <w:lvlJc w:val="left"/>
      <w:pPr>
        <w:ind w:left="5509" w:hanging="360"/>
      </w:pPr>
      <w:rPr>
        <w:rFonts w:cs="Times New Roman"/>
      </w:rPr>
    </w:lvl>
    <w:lvl w:ilvl="5" w:tplc="0416001B" w:tentative="1">
      <w:start w:val="1"/>
      <w:numFmt w:val="lowerRoman"/>
      <w:lvlText w:val="%6."/>
      <w:lvlJc w:val="right"/>
      <w:pPr>
        <w:ind w:left="6229" w:hanging="180"/>
      </w:pPr>
      <w:rPr>
        <w:rFonts w:cs="Times New Roman"/>
      </w:rPr>
    </w:lvl>
    <w:lvl w:ilvl="6" w:tplc="0416000F" w:tentative="1">
      <w:start w:val="1"/>
      <w:numFmt w:val="decimal"/>
      <w:lvlText w:val="%7."/>
      <w:lvlJc w:val="left"/>
      <w:pPr>
        <w:ind w:left="6949" w:hanging="360"/>
      </w:pPr>
      <w:rPr>
        <w:rFonts w:cs="Times New Roman"/>
      </w:rPr>
    </w:lvl>
    <w:lvl w:ilvl="7" w:tplc="04160019" w:tentative="1">
      <w:start w:val="1"/>
      <w:numFmt w:val="lowerLetter"/>
      <w:lvlText w:val="%8."/>
      <w:lvlJc w:val="left"/>
      <w:pPr>
        <w:ind w:left="7669" w:hanging="360"/>
      </w:pPr>
      <w:rPr>
        <w:rFonts w:cs="Times New Roman"/>
      </w:rPr>
    </w:lvl>
    <w:lvl w:ilvl="8" w:tplc="0416001B" w:tentative="1">
      <w:start w:val="1"/>
      <w:numFmt w:val="lowerRoman"/>
      <w:lvlText w:val="%9."/>
      <w:lvlJc w:val="right"/>
      <w:pPr>
        <w:ind w:left="8389" w:hanging="180"/>
      </w:pPr>
      <w:rPr>
        <w:rFonts w:cs="Times New Roman"/>
      </w:rPr>
    </w:lvl>
  </w:abstractNum>
  <w:abstractNum w:abstractNumId="25">
    <w:nsid w:val="52931B1B"/>
    <w:multiLevelType w:val="hybridMultilevel"/>
    <w:tmpl w:val="03C26C78"/>
    <w:lvl w:ilvl="0" w:tplc="AB94E8C6">
      <w:start w:val="1"/>
      <w:numFmt w:val="decimal"/>
      <w:lvlText w:val="%1)"/>
      <w:lvlJc w:val="left"/>
      <w:pPr>
        <w:tabs>
          <w:tab w:val="num" w:pos="720"/>
        </w:tabs>
        <w:ind w:left="720" w:hanging="360"/>
      </w:pPr>
      <w:rPr>
        <w:rFonts w:ascii="Times New Roman" w:eastAsia="SimSu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34F5086"/>
    <w:multiLevelType w:val="multilevel"/>
    <w:tmpl w:val="4E0C82DC"/>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nsid w:val="54185C41"/>
    <w:multiLevelType w:val="hybridMultilevel"/>
    <w:tmpl w:val="0C5431C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8">
    <w:nsid w:val="54AE5F32"/>
    <w:multiLevelType w:val="hybridMultilevel"/>
    <w:tmpl w:val="E2D475F4"/>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B644743"/>
    <w:multiLevelType w:val="hybridMultilevel"/>
    <w:tmpl w:val="26A4B38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B6E511F"/>
    <w:multiLevelType w:val="hybridMultilevel"/>
    <w:tmpl w:val="95AA069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1">
    <w:nsid w:val="5C5F69FB"/>
    <w:multiLevelType w:val="hybridMultilevel"/>
    <w:tmpl w:val="09126EBE"/>
    <w:lvl w:ilvl="0" w:tplc="E42C2648">
      <w:start w:val="1"/>
      <w:numFmt w:val="decimal"/>
      <w:lvlText w:val="%1."/>
      <w:lvlJc w:val="left"/>
      <w:pPr>
        <w:ind w:left="720" w:hanging="360"/>
      </w:pPr>
      <w:rPr>
        <w:rFonts w:ascii="Times New Roman" w:eastAsia="SimSun" w:hAnsi="Times New Roman" w:cs="Times New Roman" w:hint="default"/>
        <w:sz w:val="24"/>
        <w:szCs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nsid w:val="5C8065BA"/>
    <w:multiLevelType w:val="hybridMultilevel"/>
    <w:tmpl w:val="DC461EFA"/>
    <w:lvl w:ilvl="0" w:tplc="953E168C">
      <w:start w:val="1"/>
      <w:numFmt w:val="decimal"/>
      <w:lvlText w:val="%1)"/>
      <w:lvlJc w:val="left"/>
      <w:pPr>
        <w:ind w:left="1110" w:hanging="360"/>
      </w:pPr>
      <w:rPr>
        <w:rFonts w:cs="Times New Roman" w:hint="default"/>
        <w:color w:val="000000"/>
      </w:rPr>
    </w:lvl>
    <w:lvl w:ilvl="1" w:tplc="04160019">
      <w:start w:val="1"/>
      <w:numFmt w:val="lowerLetter"/>
      <w:lvlText w:val="%2."/>
      <w:lvlJc w:val="left"/>
      <w:pPr>
        <w:ind w:left="1830" w:hanging="360"/>
      </w:pPr>
      <w:rPr>
        <w:rFonts w:cs="Times New Roman"/>
      </w:rPr>
    </w:lvl>
    <w:lvl w:ilvl="2" w:tplc="0416001B" w:tentative="1">
      <w:start w:val="1"/>
      <w:numFmt w:val="lowerRoman"/>
      <w:lvlText w:val="%3."/>
      <w:lvlJc w:val="right"/>
      <w:pPr>
        <w:ind w:left="2550" w:hanging="180"/>
      </w:pPr>
      <w:rPr>
        <w:rFonts w:cs="Times New Roman"/>
      </w:rPr>
    </w:lvl>
    <w:lvl w:ilvl="3" w:tplc="0416000F" w:tentative="1">
      <w:start w:val="1"/>
      <w:numFmt w:val="decimal"/>
      <w:lvlText w:val="%4."/>
      <w:lvlJc w:val="left"/>
      <w:pPr>
        <w:ind w:left="3270" w:hanging="360"/>
      </w:pPr>
      <w:rPr>
        <w:rFonts w:cs="Times New Roman"/>
      </w:rPr>
    </w:lvl>
    <w:lvl w:ilvl="4" w:tplc="04160019" w:tentative="1">
      <w:start w:val="1"/>
      <w:numFmt w:val="lowerLetter"/>
      <w:lvlText w:val="%5."/>
      <w:lvlJc w:val="left"/>
      <w:pPr>
        <w:ind w:left="3990" w:hanging="360"/>
      </w:pPr>
      <w:rPr>
        <w:rFonts w:cs="Times New Roman"/>
      </w:rPr>
    </w:lvl>
    <w:lvl w:ilvl="5" w:tplc="0416001B" w:tentative="1">
      <w:start w:val="1"/>
      <w:numFmt w:val="lowerRoman"/>
      <w:lvlText w:val="%6."/>
      <w:lvlJc w:val="right"/>
      <w:pPr>
        <w:ind w:left="4710" w:hanging="180"/>
      </w:pPr>
      <w:rPr>
        <w:rFonts w:cs="Times New Roman"/>
      </w:rPr>
    </w:lvl>
    <w:lvl w:ilvl="6" w:tplc="0416000F" w:tentative="1">
      <w:start w:val="1"/>
      <w:numFmt w:val="decimal"/>
      <w:lvlText w:val="%7."/>
      <w:lvlJc w:val="left"/>
      <w:pPr>
        <w:ind w:left="5430" w:hanging="360"/>
      </w:pPr>
      <w:rPr>
        <w:rFonts w:cs="Times New Roman"/>
      </w:rPr>
    </w:lvl>
    <w:lvl w:ilvl="7" w:tplc="04160019" w:tentative="1">
      <w:start w:val="1"/>
      <w:numFmt w:val="lowerLetter"/>
      <w:lvlText w:val="%8."/>
      <w:lvlJc w:val="left"/>
      <w:pPr>
        <w:ind w:left="6150" w:hanging="360"/>
      </w:pPr>
      <w:rPr>
        <w:rFonts w:cs="Times New Roman"/>
      </w:rPr>
    </w:lvl>
    <w:lvl w:ilvl="8" w:tplc="0416001B" w:tentative="1">
      <w:start w:val="1"/>
      <w:numFmt w:val="lowerRoman"/>
      <w:lvlText w:val="%9."/>
      <w:lvlJc w:val="right"/>
      <w:pPr>
        <w:ind w:left="6870" w:hanging="180"/>
      </w:pPr>
      <w:rPr>
        <w:rFonts w:cs="Times New Roman"/>
      </w:rPr>
    </w:lvl>
  </w:abstractNum>
  <w:abstractNum w:abstractNumId="33">
    <w:nsid w:val="5DB119BE"/>
    <w:multiLevelType w:val="multilevel"/>
    <w:tmpl w:val="230CD776"/>
    <w:lvl w:ilvl="0">
      <w:start w:val="1"/>
      <w:numFmt w:val="upperRoman"/>
      <w:lvlText w:val="%1."/>
      <w:lvlJc w:val="left"/>
      <w:pPr>
        <w:ind w:left="1080" w:hanging="720"/>
      </w:pPr>
      <w:rPr>
        <w:rFonts w:cs="Times New Roman" w:hint="default"/>
      </w:rPr>
    </w:lvl>
    <w:lvl w:ilvl="1">
      <w:start w:val="4"/>
      <w:numFmt w:val="decimal"/>
      <w:isLgl/>
      <w:lvlText w:val="%1.%2"/>
      <w:lvlJc w:val="left"/>
      <w:pPr>
        <w:ind w:left="885" w:hanging="52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nsid w:val="5E40038B"/>
    <w:multiLevelType w:val="hybridMultilevel"/>
    <w:tmpl w:val="3B2E9CE6"/>
    <w:lvl w:ilvl="0" w:tplc="D786F186">
      <w:start w:val="1"/>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35">
    <w:nsid w:val="5E437D45"/>
    <w:multiLevelType w:val="hybridMultilevel"/>
    <w:tmpl w:val="10F85284"/>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36">
    <w:nsid w:val="64316D6F"/>
    <w:multiLevelType w:val="hybridMultilevel"/>
    <w:tmpl w:val="635C2A64"/>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7">
    <w:nsid w:val="64460D43"/>
    <w:multiLevelType w:val="hybridMultilevel"/>
    <w:tmpl w:val="862A8A82"/>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nsid w:val="65CE5149"/>
    <w:multiLevelType w:val="hybridMultilevel"/>
    <w:tmpl w:val="301CFA7C"/>
    <w:lvl w:ilvl="0" w:tplc="1CCACAE4">
      <w:start w:val="1"/>
      <w:numFmt w:val="decimal"/>
      <w:lvlText w:val="(%1)"/>
      <w:lvlJc w:val="left"/>
      <w:pPr>
        <w:ind w:left="2520" w:hanging="360"/>
      </w:pPr>
      <w:rPr>
        <w:rFonts w:cs="Times New Roman" w:hint="default"/>
      </w:rPr>
    </w:lvl>
    <w:lvl w:ilvl="1" w:tplc="04160019" w:tentative="1">
      <w:start w:val="1"/>
      <w:numFmt w:val="lowerLetter"/>
      <w:lvlText w:val="%2."/>
      <w:lvlJc w:val="left"/>
      <w:pPr>
        <w:ind w:left="3240" w:hanging="360"/>
      </w:pPr>
      <w:rPr>
        <w:rFonts w:cs="Times New Roman"/>
      </w:rPr>
    </w:lvl>
    <w:lvl w:ilvl="2" w:tplc="0416001B" w:tentative="1">
      <w:start w:val="1"/>
      <w:numFmt w:val="lowerRoman"/>
      <w:lvlText w:val="%3."/>
      <w:lvlJc w:val="right"/>
      <w:pPr>
        <w:ind w:left="3960" w:hanging="180"/>
      </w:pPr>
      <w:rPr>
        <w:rFonts w:cs="Times New Roman"/>
      </w:rPr>
    </w:lvl>
    <w:lvl w:ilvl="3" w:tplc="0416000F" w:tentative="1">
      <w:start w:val="1"/>
      <w:numFmt w:val="decimal"/>
      <w:lvlText w:val="%4."/>
      <w:lvlJc w:val="left"/>
      <w:pPr>
        <w:ind w:left="4680" w:hanging="360"/>
      </w:pPr>
      <w:rPr>
        <w:rFonts w:cs="Times New Roman"/>
      </w:rPr>
    </w:lvl>
    <w:lvl w:ilvl="4" w:tplc="04160019" w:tentative="1">
      <w:start w:val="1"/>
      <w:numFmt w:val="lowerLetter"/>
      <w:lvlText w:val="%5."/>
      <w:lvlJc w:val="left"/>
      <w:pPr>
        <w:ind w:left="5400" w:hanging="360"/>
      </w:pPr>
      <w:rPr>
        <w:rFonts w:cs="Times New Roman"/>
      </w:rPr>
    </w:lvl>
    <w:lvl w:ilvl="5" w:tplc="0416001B" w:tentative="1">
      <w:start w:val="1"/>
      <w:numFmt w:val="lowerRoman"/>
      <w:lvlText w:val="%6."/>
      <w:lvlJc w:val="right"/>
      <w:pPr>
        <w:ind w:left="6120" w:hanging="180"/>
      </w:pPr>
      <w:rPr>
        <w:rFonts w:cs="Times New Roman"/>
      </w:rPr>
    </w:lvl>
    <w:lvl w:ilvl="6" w:tplc="0416000F" w:tentative="1">
      <w:start w:val="1"/>
      <w:numFmt w:val="decimal"/>
      <w:lvlText w:val="%7."/>
      <w:lvlJc w:val="left"/>
      <w:pPr>
        <w:ind w:left="6840" w:hanging="360"/>
      </w:pPr>
      <w:rPr>
        <w:rFonts w:cs="Times New Roman"/>
      </w:rPr>
    </w:lvl>
    <w:lvl w:ilvl="7" w:tplc="04160019" w:tentative="1">
      <w:start w:val="1"/>
      <w:numFmt w:val="lowerLetter"/>
      <w:lvlText w:val="%8."/>
      <w:lvlJc w:val="left"/>
      <w:pPr>
        <w:ind w:left="7560" w:hanging="360"/>
      </w:pPr>
      <w:rPr>
        <w:rFonts w:cs="Times New Roman"/>
      </w:rPr>
    </w:lvl>
    <w:lvl w:ilvl="8" w:tplc="0416001B" w:tentative="1">
      <w:start w:val="1"/>
      <w:numFmt w:val="lowerRoman"/>
      <w:lvlText w:val="%9."/>
      <w:lvlJc w:val="right"/>
      <w:pPr>
        <w:ind w:left="8280" w:hanging="180"/>
      </w:pPr>
      <w:rPr>
        <w:rFonts w:cs="Times New Roman"/>
      </w:rPr>
    </w:lvl>
  </w:abstractNum>
  <w:abstractNum w:abstractNumId="39">
    <w:nsid w:val="68416583"/>
    <w:multiLevelType w:val="hybridMultilevel"/>
    <w:tmpl w:val="D6ECB7EE"/>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0">
    <w:nsid w:val="69180FFB"/>
    <w:multiLevelType w:val="multilevel"/>
    <w:tmpl w:val="62A24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6CE7288D"/>
    <w:multiLevelType w:val="hybridMultilevel"/>
    <w:tmpl w:val="FD10E74C"/>
    <w:lvl w:ilvl="0" w:tplc="04160001">
      <w:start w:val="1"/>
      <w:numFmt w:val="bullet"/>
      <w:lvlText w:val=""/>
      <w:lvlJc w:val="left"/>
      <w:pPr>
        <w:ind w:left="1447" w:hanging="360"/>
      </w:pPr>
      <w:rPr>
        <w:rFonts w:ascii="Symbol" w:hAnsi="Symbol" w:hint="default"/>
      </w:rPr>
    </w:lvl>
    <w:lvl w:ilvl="1" w:tplc="04160003" w:tentative="1">
      <w:start w:val="1"/>
      <w:numFmt w:val="bullet"/>
      <w:lvlText w:val="o"/>
      <w:lvlJc w:val="left"/>
      <w:pPr>
        <w:ind w:left="2167" w:hanging="360"/>
      </w:pPr>
      <w:rPr>
        <w:rFonts w:ascii="Courier New" w:hAnsi="Courier New" w:hint="default"/>
      </w:rPr>
    </w:lvl>
    <w:lvl w:ilvl="2" w:tplc="04160005" w:tentative="1">
      <w:start w:val="1"/>
      <w:numFmt w:val="bullet"/>
      <w:lvlText w:val=""/>
      <w:lvlJc w:val="left"/>
      <w:pPr>
        <w:ind w:left="2887" w:hanging="360"/>
      </w:pPr>
      <w:rPr>
        <w:rFonts w:ascii="Wingdings" w:hAnsi="Wingdings" w:hint="default"/>
      </w:rPr>
    </w:lvl>
    <w:lvl w:ilvl="3" w:tplc="04160001" w:tentative="1">
      <w:start w:val="1"/>
      <w:numFmt w:val="bullet"/>
      <w:lvlText w:val=""/>
      <w:lvlJc w:val="left"/>
      <w:pPr>
        <w:ind w:left="3607" w:hanging="360"/>
      </w:pPr>
      <w:rPr>
        <w:rFonts w:ascii="Symbol" w:hAnsi="Symbol" w:hint="default"/>
      </w:rPr>
    </w:lvl>
    <w:lvl w:ilvl="4" w:tplc="04160003" w:tentative="1">
      <w:start w:val="1"/>
      <w:numFmt w:val="bullet"/>
      <w:lvlText w:val="o"/>
      <w:lvlJc w:val="left"/>
      <w:pPr>
        <w:ind w:left="4327" w:hanging="360"/>
      </w:pPr>
      <w:rPr>
        <w:rFonts w:ascii="Courier New" w:hAnsi="Courier New" w:hint="default"/>
      </w:rPr>
    </w:lvl>
    <w:lvl w:ilvl="5" w:tplc="04160005" w:tentative="1">
      <w:start w:val="1"/>
      <w:numFmt w:val="bullet"/>
      <w:lvlText w:val=""/>
      <w:lvlJc w:val="left"/>
      <w:pPr>
        <w:ind w:left="5047" w:hanging="360"/>
      </w:pPr>
      <w:rPr>
        <w:rFonts w:ascii="Wingdings" w:hAnsi="Wingdings" w:hint="default"/>
      </w:rPr>
    </w:lvl>
    <w:lvl w:ilvl="6" w:tplc="04160001" w:tentative="1">
      <w:start w:val="1"/>
      <w:numFmt w:val="bullet"/>
      <w:lvlText w:val=""/>
      <w:lvlJc w:val="left"/>
      <w:pPr>
        <w:ind w:left="5767" w:hanging="360"/>
      </w:pPr>
      <w:rPr>
        <w:rFonts w:ascii="Symbol" w:hAnsi="Symbol" w:hint="default"/>
      </w:rPr>
    </w:lvl>
    <w:lvl w:ilvl="7" w:tplc="04160003" w:tentative="1">
      <w:start w:val="1"/>
      <w:numFmt w:val="bullet"/>
      <w:lvlText w:val="o"/>
      <w:lvlJc w:val="left"/>
      <w:pPr>
        <w:ind w:left="6487" w:hanging="360"/>
      </w:pPr>
      <w:rPr>
        <w:rFonts w:ascii="Courier New" w:hAnsi="Courier New" w:hint="default"/>
      </w:rPr>
    </w:lvl>
    <w:lvl w:ilvl="8" w:tplc="04160005" w:tentative="1">
      <w:start w:val="1"/>
      <w:numFmt w:val="bullet"/>
      <w:lvlText w:val=""/>
      <w:lvlJc w:val="left"/>
      <w:pPr>
        <w:ind w:left="7207" w:hanging="360"/>
      </w:pPr>
      <w:rPr>
        <w:rFonts w:ascii="Wingdings" w:hAnsi="Wingdings" w:hint="default"/>
      </w:rPr>
    </w:lvl>
  </w:abstractNum>
  <w:abstractNum w:abstractNumId="42">
    <w:nsid w:val="6E9D3D43"/>
    <w:multiLevelType w:val="hybridMultilevel"/>
    <w:tmpl w:val="EC9CB430"/>
    <w:lvl w:ilvl="0" w:tplc="04160001">
      <w:start w:val="1"/>
      <w:numFmt w:val="bullet"/>
      <w:lvlText w:val=""/>
      <w:lvlJc w:val="left"/>
      <w:pPr>
        <w:ind w:left="1513" w:hanging="360"/>
      </w:pPr>
      <w:rPr>
        <w:rFonts w:ascii="Symbol" w:hAnsi="Symbol" w:hint="default"/>
      </w:rPr>
    </w:lvl>
    <w:lvl w:ilvl="1" w:tplc="04160003" w:tentative="1">
      <w:start w:val="1"/>
      <w:numFmt w:val="bullet"/>
      <w:lvlText w:val="o"/>
      <w:lvlJc w:val="left"/>
      <w:pPr>
        <w:ind w:left="2233" w:hanging="360"/>
      </w:pPr>
      <w:rPr>
        <w:rFonts w:ascii="Courier New" w:hAnsi="Courier New" w:hint="default"/>
      </w:rPr>
    </w:lvl>
    <w:lvl w:ilvl="2" w:tplc="04160005" w:tentative="1">
      <w:start w:val="1"/>
      <w:numFmt w:val="bullet"/>
      <w:lvlText w:val=""/>
      <w:lvlJc w:val="left"/>
      <w:pPr>
        <w:ind w:left="2953" w:hanging="360"/>
      </w:pPr>
      <w:rPr>
        <w:rFonts w:ascii="Wingdings" w:hAnsi="Wingdings" w:hint="default"/>
      </w:rPr>
    </w:lvl>
    <w:lvl w:ilvl="3" w:tplc="04160001" w:tentative="1">
      <w:start w:val="1"/>
      <w:numFmt w:val="bullet"/>
      <w:lvlText w:val=""/>
      <w:lvlJc w:val="left"/>
      <w:pPr>
        <w:ind w:left="3673" w:hanging="360"/>
      </w:pPr>
      <w:rPr>
        <w:rFonts w:ascii="Symbol" w:hAnsi="Symbol" w:hint="default"/>
      </w:rPr>
    </w:lvl>
    <w:lvl w:ilvl="4" w:tplc="04160003" w:tentative="1">
      <w:start w:val="1"/>
      <w:numFmt w:val="bullet"/>
      <w:lvlText w:val="o"/>
      <w:lvlJc w:val="left"/>
      <w:pPr>
        <w:ind w:left="4393" w:hanging="360"/>
      </w:pPr>
      <w:rPr>
        <w:rFonts w:ascii="Courier New" w:hAnsi="Courier New" w:hint="default"/>
      </w:rPr>
    </w:lvl>
    <w:lvl w:ilvl="5" w:tplc="04160005" w:tentative="1">
      <w:start w:val="1"/>
      <w:numFmt w:val="bullet"/>
      <w:lvlText w:val=""/>
      <w:lvlJc w:val="left"/>
      <w:pPr>
        <w:ind w:left="5113" w:hanging="360"/>
      </w:pPr>
      <w:rPr>
        <w:rFonts w:ascii="Wingdings" w:hAnsi="Wingdings" w:hint="default"/>
      </w:rPr>
    </w:lvl>
    <w:lvl w:ilvl="6" w:tplc="04160001" w:tentative="1">
      <w:start w:val="1"/>
      <w:numFmt w:val="bullet"/>
      <w:lvlText w:val=""/>
      <w:lvlJc w:val="left"/>
      <w:pPr>
        <w:ind w:left="5833" w:hanging="360"/>
      </w:pPr>
      <w:rPr>
        <w:rFonts w:ascii="Symbol" w:hAnsi="Symbol" w:hint="default"/>
      </w:rPr>
    </w:lvl>
    <w:lvl w:ilvl="7" w:tplc="04160003" w:tentative="1">
      <w:start w:val="1"/>
      <w:numFmt w:val="bullet"/>
      <w:lvlText w:val="o"/>
      <w:lvlJc w:val="left"/>
      <w:pPr>
        <w:ind w:left="6553" w:hanging="360"/>
      </w:pPr>
      <w:rPr>
        <w:rFonts w:ascii="Courier New" w:hAnsi="Courier New" w:hint="default"/>
      </w:rPr>
    </w:lvl>
    <w:lvl w:ilvl="8" w:tplc="04160005" w:tentative="1">
      <w:start w:val="1"/>
      <w:numFmt w:val="bullet"/>
      <w:lvlText w:val=""/>
      <w:lvlJc w:val="left"/>
      <w:pPr>
        <w:ind w:left="7273" w:hanging="360"/>
      </w:pPr>
      <w:rPr>
        <w:rFonts w:ascii="Wingdings" w:hAnsi="Wingdings" w:hint="default"/>
      </w:rPr>
    </w:lvl>
  </w:abstractNum>
  <w:abstractNum w:abstractNumId="43">
    <w:nsid w:val="6F914DEC"/>
    <w:multiLevelType w:val="hybridMultilevel"/>
    <w:tmpl w:val="6392303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4">
    <w:nsid w:val="773A2B34"/>
    <w:multiLevelType w:val="multilevel"/>
    <w:tmpl w:val="3E40A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C3A1D2B"/>
    <w:multiLevelType w:val="hybridMultilevel"/>
    <w:tmpl w:val="7EFC227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6">
    <w:nsid w:val="7D422F60"/>
    <w:multiLevelType w:val="hybridMultilevel"/>
    <w:tmpl w:val="770A436C"/>
    <w:lvl w:ilvl="0" w:tplc="51F0D2DA">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47">
    <w:nsid w:val="7DA919A7"/>
    <w:multiLevelType w:val="multilevel"/>
    <w:tmpl w:val="877290B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nsid w:val="7F0945DD"/>
    <w:multiLevelType w:val="hybridMultilevel"/>
    <w:tmpl w:val="2CD2BE3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9">
    <w:nsid w:val="7F6E61C6"/>
    <w:multiLevelType w:val="multilevel"/>
    <w:tmpl w:val="63369D40"/>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4"/>
  </w:num>
  <w:num w:numId="2">
    <w:abstractNumId w:val="44"/>
  </w:num>
  <w:num w:numId="3">
    <w:abstractNumId w:val="25"/>
  </w:num>
  <w:num w:numId="4">
    <w:abstractNumId w:val="45"/>
  </w:num>
  <w:num w:numId="5">
    <w:abstractNumId w:val="42"/>
  </w:num>
  <w:num w:numId="6">
    <w:abstractNumId w:val="14"/>
  </w:num>
  <w:num w:numId="7">
    <w:abstractNumId w:val="18"/>
  </w:num>
  <w:num w:numId="8">
    <w:abstractNumId w:val="39"/>
  </w:num>
  <w:num w:numId="9">
    <w:abstractNumId w:val="37"/>
  </w:num>
  <w:num w:numId="10">
    <w:abstractNumId w:val="17"/>
  </w:num>
  <w:num w:numId="11">
    <w:abstractNumId w:val="9"/>
  </w:num>
  <w:num w:numId="12">
    <w:abstractNumId w:val="47"/>
  </w:num>
  <w:num w:numId="13">
    <w:abstractNumId w:val="19"/>
  </w:num>
  <w:num w:numId="14">
    <w:abstractNumId w:val="32"/>
  </w:num>
  <w:num w:numId="15">
    <w:abstractNumId w:val="33"/>
  </w:num>
  <w:num w:numId="16">
    <w:abstractNumId w:val="38"/>
  </w:num>
  <w:num w:numId="17">
    <w:abstractNumId w:val="36"/>
  </w:num>
  <w:num w:numId="18">
    <w:abstractNumId w:val="48"/>
  </w:num>
  <w:num w:numId="19">
    <w:abstractNumId w:val="3"/>
  </w:num>
  <w:num w:numId="20">
    <w:abstractNumId w:val="43"/>
  </w:num>
  <w:num w:numId="21">
    <w:abstractNumId w:val="21"/>
  </w:num>
  <w:num w:numId="22">
    <w:abstractNumId w:val="4"/>
  </w:num>
  <w:num w:numId="23">
    <w:abstractNumId w:val="46"/>
  </w:num>
  <w:num w:numId="24">
    <w:abstractNumId w:val="0"/>
  </w:num>
  <w:num w:numId="25">
    <w:abstractNumId w:val="27"/>
  </w:num>
  <w:num w:numId="26">
    <w:abstractNumId w:val="30"/>
  </w:num>
  <w:num w:numId="27">
    <w:abstractNumId w:val="11"/>
  </w:num>
  <w:num w:numId="28">
    <w:abstractNumId w:val="49"/>
  </w:num>
  <w:num w:numId="29">
    <w:abstractNumId w:val="41"/>
  </w:num>
  <w:num w:numId="30">
    <w:abstractNumId w:val="20"/>
  </w:num>
  <w:num w:numId="31">
    <w:abstractNumId w:val="24"/>
  </w:num>
  <w:num w:numId="32">
    <w:abstractNumId w:val="29"/>
  </w:num>
  <w:num w:numId="33">
    <w:abstractNumId w:val="12"/>
  </w:num>
  <w:num w:numId="34">
    <w:abstractNumId w:val="22"/>
  </w:num>
  <w:num w:numId="35">
    <w:abstractNumId w:val="28"/>
  </w:num>
  <w:num w:numId="36">
    <w:abstractNumId w:val="31"/>
  </w:num>
  <w:num w:numId="37">
    <w:abstractNumId w:val="1"/>
  </w:num>
  <w:num w:numId="38">
    <w:abstractNumId w:val="16"/>
  </w:num>
  <w:num w:numId="39">
    <w:abstractNumId w:val="5"/>
  </w:num>
  <w:num w:numId="40">
    <w:abstractNumId w:val="35"/>
  </w:num>
  <w:num w:numId="41">
    <w:abstractNumId w:val="6"/>
  </w:num>
  <w:num w:numId="42">
    <w:abstractNumId w:val="2"/>
  </w:num>
  <w:num w:numId="43">
    <w:abstractNumId w:val="10"/>
  </w:num>
  <w:num w:numId="44">
    <w:abstractNumId w:val="13"/>
  </w:num>
  <w:num w:numId="45">
    <w:abstractNumId w:val="8"/>
  </w:num>
  <w:num w:numId="46">
    <w:abstractNumId w:val="7"/>
  </w:num>
  <w:num w:numId="47">
    <w:abstractNumId w:val="15"/>
  </w:num>
  <w:num w:numId="48">
    <w:abstractNumId w:val="40"/>
  </w:num>
  <w:num w:numId="49">
    <w:abstractNumId w:val="26"/>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0065E"/>
    <w:rsid w:val="000249A2"/>
    <w:rsid w:val="00067E3F"/>
    <w:rsid w:val="000B10B2"/>
    <w:rsid w:val="000B5171"/>
    <w:rsid w:val="000F0732"/>
    <w:rsid w:val="000F2FC7"/>
    <w:rsid w:val="00180A21"/>
    <w:rsid w:val="00182D59"/>
    <w:rsid w:val="001B0666"/>
    <w:rsid w:val="00280CF9"/>
    <w:rsid w:val="00287B8B"/>
    <w:rsid w:val="003112DF"/>
    <w:rsid w:val="003F091F"/>
    <w:rsid w:val="0040065E"/>
    <w:rsid w:val="0049662D"/>
    <w:rsid w:val="004D1CCC"/>
    <w:rsid w:val="004E4B23"/>
    <w:rsid w:val="004F1EF9"/>
    <w:rsid w:val="00520996"/>
    <w:rsid w:val="005701FF"/>
    <w:rsid w:val="005C113D"/>
    <w:rsid w:val="005F3DF5"/>
    <w:rsid w:val="005F6E72"/>
    <w:rsid w:val="00611A7A"/>
    <w:rsid w:val="00624273"/>
    <w:rsid w:val="00632799"/>
    <w:rsid w:val="00665259"/>
    <w:rsid w:val="0069746C"/>
    <w:rsid w:val="006B0A16"/>
    <w:rsid w:val="006C613E"/>
    <w:rsid w:val="006D10E2"/>
    <w:rsid w:val="006F4CD4"/>
    <w:rsid w:val="00740740"/>
    <w:rsid w:val="007E4ABE"/>
    <w:rsid w:val="007F3B70"/>
    <w:rsid w:val="0081252C"/>
    <w:rsid w:val="0083300B"/>
    <w:rsid w:val="008C2DBD"/>
    <w:rsid w:val="008E2A17"/>
    <w:rsid w:val="00915E1C"/>
    <w:rsid w:val="00927A09"/>
    <w:rsid w:val="00943E2A"/>
    <w:rsid w:val="009648A3"/>
    <w:rsid w:val="009C0490"/>
    <w:rsid w:val="009C55D2"/>
    <w:rsid w:val="00A13E58"/>
    <w:rsid w:val="00A17AAE"/>
    <w:rsid w:val="00A25382"/>
    <w:rsid w:val="00A6283E"/>
    <w:rsid w:val="00A65F9A"/>
    <w:rsid w:val="00A94931"/>
    <w:rsid w:val="00AF3371"/>
    <w:rsid w:val="00BC496D"/>
    <w:rsid w:val="00BC7E22"/>
    <w:rsid w:val="00C14145"/>
    <w:rsid w:val="00CC00E2"/>
    <w:rsid w:val="00CC4861"/>
    <w:rsid w:val="00CD03A0"/>
    <w:rsid w:val="00E04394"/>
    <w:rsid w:val="00E3050A"/>
    <w:rsid w:val="00E70376"/>
    <w:rsid w:val="00EC15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Cit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65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3112DF"/>
    <w:pPr>
      <w:spacing w:before="100" w:beforeAutospacing="1" w:after="100" w:afterAutospacing="1"/>
      <w:outlineLvl w:val="0"/>
    </w:pPr>
    <w:rPr>
      <w:rFonts w:eastAsia="SimSun"/>
      <w:b/>
      <w:bCs/>
      <w:kern w:val="36"/>
      <w:sz w:val="48"/>
      <w:szCs w:val="48"/>
      <w:lang w:eastAsia="zh-CN"/>
    </w:rPr>
  </w:style>
  <w:style w:type="paragraph" w:styleId="Ttulo2">
    <w:name w:val="heading 2"/>
    <w:basedOn w:val="Normal"/>
    <w:next w:val="Normal"/>
    <w:link w:val="Ttulo2Char"/>
    <w:qFormat/>
    <w:rsid w:val="000249A2"/>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112DF"/>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3112DF"/>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semiHidden/>
    <w:unhideWhenUsed/>
  </w:style>
  <w:style w:type="paragraph" w:styleId="PargrafodaLista">
    <w:name w:val="List Paragraph"/>
    <w:basedOn w:val="Normal"/>
    <w:uiPriority w:val="34"/>
    <w:qFormat/>
    <w:rsid w:val="000249A2"/>
    <w:pPr>
      <w:ind w:left="720"/>
      <w:contextualSpacing/>
    </w:pPr>
  </w:style>
  <w:style w:type="character" w:customStyle="1" w:styleId="Ttulo2Char">
    <w:name w:val="Título 2 Char"/>
    <w:basedOn w:val="Fontepargpadro"/>
    <w:link w:val="Ttulo2"/>
    <w:rsid w:val="000249A2"/>
    <w:rPr>
      <w:rFonts w:ascii="Arial" w:eastAsia="Times New Roman" w:hAnsi="Arial" w:cs="Arial"/>
      <w:b/>
      <w:bCs/>
      <w:i/>
      <w:iCs/>
      <w:sz w:val="28"/>
      <w:szCs w:val="28"/>
      <w:lang w:eastAsia="pt-BR"/>
    </w:rPr>
  </w:style>
  <w:style w:type="paragraph" w:styleId="SemEspaamento">
    <w:name w:val="No Spacing"/>
    <w:uiPriority w:val="1"/>
    <w:qFormat/>
    <w:rsid w:val="000249A2"/>
    <w:pPr>
      <w:spacing w:after="0" w:line="240" w:lineRule="auto"/>
    </w:pPr>
    <w:rPr>
      <w:rFonts w:ascii="Calibri" w:eastAsia="Times New Roman" w:hAnsi="Calibri" w:cs="Times New Roman"/>
    </w:rPr>
  </w:style>
  <w:style w:type="paragraph" w:customStyle="1" w:styleId="PargrafodaLista1">
    <w:name w:val="Parágrafo da Lista1"/>
    <w:basedOn w:val="Normal"/>
    <w:uiPriority w:val="34"/>
    <w:qFormat/>
    <w:rsid w:val="000249A2"/>
    <w:pPr>
      <w:ind w:left="720"/>
      <w:contextualSpacing/>
    </w:pPr>
  </w:style>
  <w:style w:type="paragraph" w:styleId="Textodenotaderodap">
    <w:name w:val="footnote text"/>
    <w:basedOn w:val="Normal"/>
    <w:link w:val="TextodenotaderodapChar"/>
    <w:semiHidden/>
    <w:rsid w:val="0040065E"/>
    <w:rPr>
      <w:sz w:val="20"/>
      <w:szCs w:val="20"/>
    </w:rPr>
  </w:style>
  <w:style w:type="character" w:customStyle="1" w:styleId="TextodenotaderodapChar">
    <w:name w:val="Texto de nota de rodapé Char"/>
    <w:basedOn w:val="Fontepargpadro"/>
    <w:link w:val="Textodenotaderodap"/>
    <w:semiHidden/>
    <w:rsid w:val="0040065E"/>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40065E"/>
    <w:rPr>
      <w:rFonts w:cs="Times New Roman"/>
      <w:vertAlign w:val="superscript"/>
    </w:rPr>
  </w:style>
  <w:style w:type="paragraph" w:customStyle="1" w:styleId="Default">
    <w:name w:val="Default"/>
    <w:rsid w:val="0040065E"/>
    <w:pPr>
      <w:autoSpaceDE w:val="0"/>
      <w:autoSpaceDN w:val="0"/>
      <w:adjustRightInd w:val="0"/>
      <w:spacing w:after="0" w:line="240" w:lineRule="auto"/>
    </w:pPr>
    <w:rPr>
      <w:rFonts w:ascii="Tahoma" w:eastAsia="SimSun" w:hAnsi="Tahoma" w:cs="Tahoma"/>
      <w:color w:val="000000"/>
      <w:sz w:val="24"/>
      <w:szCs w:val="24"/>
      <w:lang w:eastAsia="zh-CN"/>
    </w:rPr>
  </w:style>
  <w:style w:type="character" w:styleId="Hyperlink">
    <w:name w:val="Hyperlink"/>
    <w:basedOn w:val="Fontepargpadro"/>
    <w:rsid w:val="0040065E"/>
    <w:rPr>
      <w:rFonts w:cs="Times New Roman"/>
      <w:color w:val="0000FF"/>
      <w:u w:val="single"/>
    </w:rPr>
  </w:style>
  <w:style w:type="character" w:customStyle="1" w:styleId="apple-style-span">
    <w:name w:val="apple-style-span"/>
    <w:basedOn w:val="Fontepargpadro"/>
    <w:rsid w:val="0040065E"/>
    <w:rPr>
      <w:rFonts w:cs="Times New Roman"/>
    </w:rPr>
  </w:style>
  <w:style w:type="character" w:customStyle="1" w:styleId="apple-converted-space">
    <w:name w:val="apple-converted-space"/>
    <w:basedOn w:val="Fontepargpadro"/>
    <w:rsid w:val="0040065E"/>
    <w:rPr>
      <w:rFonts w:cs="Times New Roman"/>
    </w:rPr>
  </w:style>
  <w:style w:type="paragraph" w:styleId="Recuodecorpodetexto">
    <w:name w:val="Body Text Indent"/>
    <w:basedOn w:val="Normal"/>
    <w:link w:val="RecuodecorpodetextoChar"/>
    <w:rsid w:val="0040065E"/>
    <w:pPr>
      <w:spacing w:after="120" w:line="480" w:lineRule="auto"/>
    </w:pPr>
  </w:style>
  <w:style w:type="character" w:customStyle="1" w:styleId="RecuodecorpodetextoChar">
    <w:name w:val="Recuo de corpo de texto Char"/>
    <w:basedOn w:val="Fontepargpadro"/>
    <w:link w:val="Recuodecorpodetexto"/>
    <w:rsid w:val="0040065E"/>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CC4861"/>
    <w:pPr>
      <w:spacing w:before="100" w:beforeAutospacing="1" w:after="100" w:afterAutospacing="1"/>
    </w:pPr>
  </w:style>
  <w:style w:type="character" w:customStyle="1" w:styleId="Ttulo1Char">
    <w:name w:val="Título 1 Char"/>
    <w:basedOn w:val="Fontepargpadro"/>
    <w:link w:val="Ttulo1"/>
    <w:rsid w:val="003112DF"/>
    <w:rPr>
      <w:rFonts w:ascii="Times New Roman" w:eastAsia="SimSun" w:hAnsi="Times New Roman" w:cs="Times New Roman"/>
      <w:b/>
      <w:bCs/>
      <w:kern w:val="36"/>
      <w:sz w:val="48"/>
      <w:szCs w:val="48"/>
      <w:lang w:eastAsia="zh-CN"/>
    </w:rPr>
  </w:style>
  <w:style w:type="character" w:customStyle="1" w:styleId="Ttulo3Char">
    <w:name w:val="Título 3 Char"/>
    <w:basedOn w:val="Fontepargpadro"/>
    <w:link w:val="Ttulo3"/>
    <w:rsid w:val="003112DF"/>
    <w:rPr>
      <w:rFonts w:ascii="Arial" w:eastAsia="Times New Roman" w:hAnsi="Arial" w:cs="Arial"/>
      <w:b/>
      <w:bCs/>
      <w:sz w:val="26"/>
      <w:szCs w:val="26"/>
      <w:lang w:eastAsia="pt-BR"/>
    </w:rPr>
  </w:style>
  <w:style w:type="character" w:customStyle="1" w:styleId="Ttulo4Char">
    <w:name w:val="Título 4 Char"/>
    <w:basedOn w:val="Fontepargpadro"/>
    <w:link w:val="Ttulo4"/>
    <w:rsid w:val="003112DF"/>
    <w:rPr>
      <w:rFonts w:ascii="Times New Roman" w:eastAsia="Times New Roman" w:hAnsi="Times New Roman" w:cs="Times New Roman"/>
      <w:b/>
      <w:bCs/>
      <w:sz w:val="28"/>
      <w:szCs w:val="28"/>
      <w:lang w:eastAsia="pt-BR"/>
    </w:rPr>
  </w:style>
  <w:style w:type="character" w:styleId="Forte">
    <w:name w:val="Strong"/>
    <w:basedOn w:val="Fontepargpadro"/>
    <w:uiPriority w:val="22"/>
    <w:qFormat/>
    <w:rsid w:val="003112DF"/>
    <w:rPr>
      <w:rFonts w:cs="Times New Roman"/>
      <w:b/>
      <w:bCs/>
    </w:rPr>
  </w:style>
  <w:style w:type="character" w:styleId="nfase">
    <w:name w:val="Emphasis"/>
    <w:basedOn w:val="Fontepargpadro"/>
    <w:qFormat/>
    <w:rsid w:val="003112DF"/>
    <w:rPr>
      <w:rFonts w:cs="Times New Roman"/>
      <w:i/>
      <w:iCs/>
    </w:rPr>
  </w:style>
  <w:style w:type="paragraph" w:styleId="Corpodetexto">
    <w:name w:val="Body Text"/>
    <w:basedOn w:val="Normal"/>
    <w:link w:val="CorpodetextoChar"/>
    <w:rsid w:val="003112DF"/>
    <w:pPr>
      <w:spacing w:before="100" w:beforeAutospacing="1" w:after="100" w:afterAutospacing="1"/>
    </w:pPr>
    <w:rPr>
      <w:rFonts w:eastAsia="SimSun"/>
      <w:lang w:val="en-US" w:eastAsia="zh-CN"/>
    </w:rPr>
  </w:style>
  <w:style w:type="character" w:customStyle="1" w:styleId="CorpodetextoChar">
    <w:name w:val="Corpo de texto Char"/>
    <w:basedOn w:val="Fontepargpadro"/>
    <w:link w:val="Corpodetexto"/>
    <w:rsid w:val="003112DF"/>
    <w:rPr>
      <w:rFonts w:ascii="Times New Roman" w:eastAsia="SimSun" w:hAnsi="Times New Roman" w:cs="Times New Roman"/>
      <w:sz w:val="24"/>
      <w:szCs w:val="24"/>
      <w:lang w:val="en-US" w:eastAsia="zh-CN"/>
    </w:rPr>
  </w:style>
  <w:style w:type="table" w:styleId="Tabelacomgrade">
    <w:name w:val="Table Grid"/>
    <w:basedOn w:val="Tabelanormal"/>
    <w:rsid w:val="003112DF"/>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edsearchterm">
    <w:name w:val="highlightedsearchterm"/>
    <w:basedOn w:val="Fontepargpadro"/>
    <w:rsid w:val="003112DF"/>
    <w:rPr>
      <w:rFonts w:cs="Times New Roman"/>
    </w:rPr>
  </w:style>
  <w:style w:type="paragraph" w:customStyle="1" w:styleId="atexto">
    <w:name w:val="atexto"/>
    <w:basedOn w:val="Normal"/>
    <w:rsid w:val="003112DF"/>
    <w:pPr>
      <w:spacing w:before="100" w:beforeAutospacing="1" w:after="100" w:afterAutospacing="1"/>
    </w:pPr>
    <w:rPr>
      <w:rFonts w:eastAsia="SimSun"/>
      <w:lang w:eastAsia="zh-CN"/>
    </w:rPr>
  </w:style>
  <w:style w:type="paragraph" w:customStyle="1" w:styleId="Pa27">
    <w:name w:val="Pa27"/>
    <w:basedOn w:val="Default"/>
    <w:next w:val="Default"/>
    <w:rsid w:val="003112DF"/>
    <w:pPr>
      <w:spacing w:before="100" w:line="201" w:lineRule="atLeast"/>
    </w:pPr>
    <w:rPr>
      <w:rFonts w:ascii="Book Antiqua" w:hAnsi="Book Antiqua" w:cs="Book Antiqua"/>
      <w:color w:val="auto"/>
    </w:rPr>
  </w:style>
  <w:style w:type="character" w:styleId="HiperlinkVisitado">
    <w:name w:val="FollowedHyperlink"/>
    <w:basedOn w:val="Fontepargpadro"/>
    <w:rsid w:val="003112DF"/>
    <w:rPr>
      <w:rFonts w:cs="Times New Roman"/>
      <w:color w:val="0000FF"/>
      <w:u w:val="single"/>
    </w:rPr>
  </w:style>
  <w:style w:type="paragraph" w:customStyle="1" w:styleId="Recuodecorpodetexto21">
    <w:name w:val="Recuo de corpo de texto 21"/>
    <w:basedOn w:val="Normal"/>
    <w:rsid w:val="003112DF"/>
    <w:pPr>
      <w:suppressAutoHyphens/>
      <w:spacing w:line="360" w:lineRule="auto"/>
      <w:ind w:left="360" w:firstLine="348"/>
      <w:jc w:val="both"/>
    </w:pPr>
    <w:rPr>
      <w:lang w:eastAsia="ar-SA"/>
    </w:rPr>
  </w:style>
  <w:style w:type="paragraph" w:customStyle="1" w:styleId="Corpodetexto21">
    <w:name w:val="Corpo de texto 21"/>
    <w:basedOn w:val="Normal"/>
    <w:rsid w:val="003112DF"/>
    <w:pPr>
      <w:suppressAutoHyphens/>
      <w:spacing w:line="360" w:lineRule="auto"/>
      <w:jc w:val="both"/>
    </w:pPr>
    <w:rPr>
      <w:lang w:eastAsia="ar-SA"/>
    </w:rPr>
  </w:style>
  <w:style w:type="character" w:customStyle="1" w:styleId="t1">
    <w:name w:val="t1"/>
    <w:basedOn w:val="Fontepargpadro"/>
    <w:rsid w:val="003112DF"/>
    <w:rPr>
      <w:rFonts w:cs="Times New Roman"/>
    </w:rPr>
  </w:style>
  <w:style w:type="paragraph" w:styleId="Textodebalo">
    <w:name w:val="Balloon Text"/>
    <w:basedOn w:val="Normal"/>
    <w:link w:val="TextodebaloChar"/>
    <w:semiHidden/>
    <w:rsid w:val="003112DF"/>
    <w:rPr>
      <w:rFonts w:ascii="Tahoma" w:hAnsi="Tahoma" w:cs="Tahoma"/>
      <w:sz w:val="16"/>
      <w:szCs w:val="16"/>
    </w:rPr>
  </w:style>
  <w:style w:type="character" w:customStyle="1" w:styleId="TextodebaloChar">
    <w:name w:val="Texto de balão Char"/>
    <w:basedOn w:val="Fontepargpadro"/>
    <w:link w:val="Textodebalo"/>
    <w:semiHidden/>
    <w:rsid w:val="003112DF"/>
    <w:rPr>
      <w:rFonts w:ascii="Tahoma" w:eastAsia="Times New Roman" w:hAnsi="Tahoma" w:cs="Tahoma"/>
      <w:sz w:val="16"/>
      <w:szCs w:val="16"/>
      <w:lang w:eastAsia="pt-BR"/>
    </w:rPr>
  </w:style>
  <w:style w:type="paragraph" w:customStyle="1" w:styleId="autor">
    <w:name w:val="autor"/>
    <w:basedOn w:val="Normal"/>
    <w:rsid w:val="003112DF"/>
    <w:pPr>
      <w:spacing w:before="100" w:beforeAutospacing="1" w:after="100" w:afterAutospacing="1"/>
    </w:pPr>
    <w:rPr>
      <w:lang w:val="en-US" w:eastAsia="en-US"/>
    </w:rPr>
  </w:style>
  <w:style w:type="character" w:customStyle="1" w:styleId="trocaautor">
    <w:name w:val="trocaautor"/>
    <w:basedOn w:val="Fontepargpadro"/>
    <w:rsid w:val="003112DF"/>
    <w:rPr>
      <w:rFonts w:cs="Times New Roman"/>
    </w:rPr>
  </w:style>
  <w:style w:type="paragraph" w:styleId="Cabealho">
    <w:name w:val="header"/>
    <w:basedOn w:val="Normal"/>
    <w:link w:val="CabealhoChar"/>
    <w:uiPriority w:val="99"/>
    <w:rsid w:val="003112DF"/>
    <w:pPr>
      <w:spacing w:before="100" w:beforeAutospacing="1" w:after="100" w:afterAutospacing="1"/>
    </w:pPr>
    <w:rPr>
      <w:lang w:val="en-US" w:eastAsia="en-US"/>
    </w:rPr>
  </w:style>
  <w:style w:type="character" w:customStyle="1" w:styleId="CabealhoChar">
    <w:name w:val="Cabeçalho Char"/>
    <w:basedOn w:val="Fontepargpadro"/>
    <w:link w:val="Cabealho"/>
    <w:uiPriority w:val="99"/>
    <w:rsid w:val="003112DF"/>
    <w:rPr>
      <w:rFonts w:ascii="Times New Roman" w:eastAsia="Times New Roman" w:hAnsi="Times New Roman" w:cs="Times New Roman"/>
      <w:sz w:val="24"/>
      <w:szCs w:val="24"/>
      <w:lang w:val="en-US"/>
    </w:rPr>
  </w:style>
  <w:style w:type="character" w:styleId="Refdecomentrio">
    <w:name w:val="annotation reference"/>
    <w:basedOn w:val="Fontepargpadro"/>
    <w:semiHidden/>
    <w:rsid w:val="003112DF"/>
    <w:rPr>
      <w:rFonts w:cs="Times New Roman"/>
      <w:sz w:val="16"/>
      <w:szCs w:val="16"/>
    </w:rPr>
  </w:style>
  <w:style w:type="paragraph" w:styleId="Textodecomentrio">
    <w:name w:val="annotation text"/>
    <w:basedOn w:val="Normal"/>
    <w:link w:val="TextodecomentrioChar"/>
    <w:semiHidden/>
    <w:rsid w:val="003112DF"/>
    <w:rPr>
      <w:sz w:val="20"/>
      <w:szCs w:val="20"/>
    </w:rPr>
  </w:style>
  <w:style w:type="character" w:customStyle="1" w:styleId="TextodecomentrioChar">
    <w:name w:val="Texto de comentário Char"/>
    <w:basedOn w:val="Fontepargpadro"/>
    <w:link w:val="Textodecomentrio"/>
    <w:semiHidden/>
    <w:rsid w:val="003112D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semiHidden/>
    <w:rsid w:val="003112DF"/>
    <w:rPr>
      <w:b/>
      <w:bCs/>
    </w:rPr>
  </w:style>
  <w:style w:type="character" w:customStyle="1" w:styleId="AssuntodocomentrioChar">
    <w:name w:val="Assunto do comentário Char"/>
    <w:basedOn w:val="TextodecomentrioChar"/>
    <w:link w:val="Assuntodocomentrio"/>
    <w:semiHidden/>
    <w:rsid w:val="003112DF"/>
    <w:rPr>
      <w:b/>
      <w:bCs/>
    </w:rPr>
  </w:style>
  <w:style w:type="character" w:customStyle="1" w:styleId="galeriatitulo1">
    <w:name w:val="galeriatitulo1"/>
    <w:basedOn w:val="Fontepargpadro"/>
    <w:rsid w:val="003112DF"/>
    <w:rPr>
      <w:rFonts w:ascii="Arial" w:hAnsi="Arial" w:cs="Arial"/>
      <w:b/>
      <w:bCs/>
      <w:sz w:val="23"/>
      <w:szCs w:val="23"/>
    </w:rPr>
  </w:style>
  <w:style w:type="character" w:customStyle="1" w:styleId="galeriatexto">
    <w:name w:val="galeriatexto"/>
    <w:basedOn w:val="Fontepargpadro"/>
    <w:rsid w:val="003112DF"/>
    <w:rPr>
      <w:rFonts w:cs="Times New Roman"/>
    </w:rPr>
  </w:style>
  <w:style w:type="paragraph" w:customStyle="1" w:styleId="Corpodetexto31">
    <w:name w:val="Corpo de texto 31"/>
    <w:basedOn w:val="Normal"/>
    <w:rsid w:val="003112DF"/>
    <w:pPr>
      <w:suppressAutoHyphens/>
      <w:spacing w:line="360" w:lineRule="auto"/>
      <w:ind w:right="-702"/>
      <w:jc w:val="both"/>
    </w:pPr>
    <w:rPr>
      <w:rFonts w:ascii="Arial" w:hAnsi="Arial" w:cs="Arial"/>
      <w:b/>
      <w:bCs/>
      <w:lang w:eastAsia="ar-SA"/>
    </w:rPr>
  </w:style>
  <w:style w:type="paragraph" w:customStyle="1" w:styleId="bodytext">
    <w:name w:val="bodytext"/>
    <w:basedOn w:val="Normal"/>
    <w:rsid w:val="003112DF"/>
    <w:pPr>
      <w:shd w:val="clear" w:color="auto" w:fill="FBFBFB"/>
      <w:ind w:firstLine="300"/>
    </w:pPr>
    <w:rPr>
      <w:sz w:val="16"/>
      <w:szCs w:val="16"/>
      <w:lang w:val="en-US" w:eastAsia="en-US"/>
    </w:rPr>
  </w:style>
  <w:style w:type="paragraph" w:customStyle="1" w:styleId="linha">
    <w:name w:val="linha"/>
    <w:basedOn w:val="Normal"/>
    <w:rsid w:val="003112DF"/>
    <w:pPr>
      <w:spacing w:before="100" w:beforeAutospacing="1" w:after="100" w:afterAutospacing="1"/>
    </w:pPr>
    <w:rPr>
      <w:lang w:val="en-US" w:eastAsia="en-US"/>
    </w:rPr>
  </w:style>
  <w:style w:type="character" w:customStyle="1" w:styleId="txt111">
    <w:name w:val="txt111"/>
    <w:basedOn w:val="Fontepargpadro"/>
    <w:rsid w:val="003112DF"/>
    <w:rPr>
      <w:rFonts w:ascii="Verdana" w:hAnsi="Verdana" w:cs="Verdana"/>
      <w:color w:val="4E4E4E"/>
      <w:sz w:val="15"/>
      <w:szCs w:val="15"/>
      <w:u w:val="none"/>
      <w:effect w:val="none"/>
    </w:rPr>
  </w:style>
  <w:style w:type="paragraph" w:customStyle="1" w:styleId="style1">
    <w:name w:val="style1"/>
    <w:basedOn w:val="Normal"/>
    <w:rsid w:val="003112DF"/>
    <w:pPr>
      <w:spacing w:before="100" w:beforeAutospacing="1" w:after="100" w:afterAutospacing="1"/>
    </w:pPr>
    <w:rPr>
      <w:lang w:val="en-US" w:eastAsia="en-US"/>
    </w:rPr>
  </w:style>
  <w:style w:type="character" w:customStyle="1" w:styleId="nw">
    <w:name w:val="nw"/>
    <w:basedOn w:val="Fontepargpadro"/>
    <w:rsid w:val="003112DF"/>
    <w:rPr>
      <w:rFonts w:cs="Times New Roman"/>
    </w:rPr>
  </w:style>
  <w:style w:type="character" w:customStyle="1" w:styleId="ff1">
    <w:name w:val="ff1"/>
    <w:basedOn w:val="Fontepargpadro"/>
    <w:rsid w:val="003112DF"/>
    <w:rPr>
      <w:rFonts w:cs="Times New Roman"/>
    </w:rPr>
  </w:style>
  <w:style w:type="paragraph" w:customStyle="1" w:styleId="CM2">
    <w:name w:val="CM2"/>
    <w:basedOn w:val="Normal"/>
    <w:next w:val="Normal"/>
    <w:rsid w:val="003112DF"/>
    <w:pPr>
      <w:widowControl w:val="0"/>
      <w:autoSpaceDE w:val="0"/>
      <w:autoSpaceDN w:val="0"/>
      <w:adjustRightInd w:val="0"/>
      <w:spacing w:line="240" w:lineRule="atLeast"/>
    </w:pPr>
    <w:rPr>
      <w:rFonts w:ascii="Arial" w:eastAsia="SimSun" w:hAnsi="Arial" w:cs="Arial"/>
      <w:lang w:val="en-US" w:eastAsia="zh-CN"/>
    </w:rPr>
  </w:style>
  <w:style w:type="paragraph" w:customStyle="1" w:styleId="textod">
    <w:name w:val="textod"/>
    <w:basedOn w:val="Normal"/>
    <w:rsid w:val="003112DF"/>
    <w:pPr>
      <w:spacing w:before="100" w:beforeAutospacing="1" w:after="100" w:afterAutospacing="1"/>
    </w:pPr>
    <w:rPr>
      <w:lang w:val="en-US" w:eastAsia="en-US"/>
    </w:rPr>
  </w:style>
  <w:style w:type="paragraph" w:customStyle="1" w:styleId="pjff6">
    <w:name w:val="pj ff6"/>
    <w:basedOn w:val="Normal"/>
    <w:rsid w:val="003112DF"/>
    <w:pPr>
      <w:spacing w:before="100" w:beforeAutospacing="1" w:after="100" w:afterAutospacing="1"/>
    </w:pPr>
    <w:rPr>
      <w:lang w:val="en-US" w:eastAsia="en-US"/>
    </w:rPr>
  </w:style>
  <w:style w:type="paragraph" w:customStyle="1" w:styleId="pjff5">
    <w:name w:val="pj ff5"/>
    <w:basedOn w:val="Normal"/>
    <w:rsid w:val="003112DF"/>
    <w:pPr>
      <w:spacing w:before="100" w:beforeAutospacing="1" w:after="100" w:afterAutospacing="1"/>
    </w:pPr>
    <w:rPr>
      <w:lang w:val="en-US" w:eastAsia="en-US"/>
    </w:rPr>
  </w:style>
  <w:style w:type="paragraph" w:customStyle="1" w:styleId="plff5">
    <w:name w:val="pl ff5"/>
    <w:basedOn w:val="Normal"/>
    <w:rsid w:val="003112DF"/>
    <w:pPr>
      <w:spacing w:before="100" w:beforeAutospacing="1" w:after="100" w:afterAutospacing="1"/>
    </w:pPr>
    <w:rPr>
      <w:lang w:val="en-US" w:eastAsia="en-US"/>
    </w:rPr>
  </w:style>
  <w:style w:type="paragraph" w:customStyle="1" w:styleId="Pa18">
    <w:name w:val="Pa18"/>
    <w:basedOn w:val="Default"/>
    <w:next w:val="Default"/>
    <w:rsid w:val="003112DF"/>
    <w:pPr>
      <w:spacing w:line="241" w:lineRule="atLeast"/>
    </w:pPr>
    <w:rPr>
      <w:rFonts w:ascii="RotisSemiSans" w:eastAsia="Times New Roman" w:hAnsi="RotisSemiSans" w:cs="RotisSemiSans"/>
      <w:color w:val="auto"/>
      <w:lang w:val="en-US" w:eastAsia="en-US"/>
    </w:rPr>
  </w:style>
  <w:style w:type="character" w:customStyle="1" w:styleId="A11">
    <w:name w:val="A11"/>
    <w:rsid w:val="003112DF"/>
    <w:rPr>
      <w:color w:val="211D1E"/>
      <w:sz w:val="21"/>
    </w:rPr>
  </w:style>
  <w:style w:type="paragraph" w:customStyle="1" w:styleId="Pa28">
    <w:name w:val="Pa28"/>
    <w:basedOn w:val="Default"/>
    <w:next w:val="Default"/>
    <w:rsid w:val="003112DF"/>
    <w:pPr>
      <w:spacing w:line="241" w:lineRule="atLeast"/>
    </w:pPr>
    <w:rPr>
      <w:rFonts w:ascii="RotisSemiSans" w:eastAsia="Times New Roman" w:hAnsi="RotisSemiSans" w:cs="RotisSemiSans"/>
      <w:color w:val="auto"/>
      <w:lang w:val="en-US" w:eastAsia="en-US"/>
    </w:rPr>
  </w:style>
  <w:style w:type="character" w:customStyle="1" w:styleId="A13">
    <w:name w:val="A13"/>
    <w:rsid w:val="003112DF"/>
    <w:rPr>
      <w:color w:val="211D1E"/>
      <w:sz w:val="19"/>
    </w:rPr>
  </w:style>
  <w:style w:type="character" w:customStyle="1" w:styleId="FooterChar">
    <w:name w:val="Footer Char"/>
    <w:rsid w:val="003112DF"/>
    <w:rPr>
      <w:rFonts w:eastAsia="SimSun"/>
      <w:sz w:val="24"/>
      <w:lang w:val="en-US" w:eastAsia="zh-CN"/>
    </w:rPr>
  </w:style>
  <w:style w:type="paragraph" w:styleId="Rodap">
    <w:name w:val="footer"/>
    <w:basedOn w:val="Normal"/>
    <w:link w:val="RodapChar"/>
    <w:rsid w:val="003112DF"/>
    <w:pPr>
      <w:tabs>
        <w:tab w:val="center" w:pos="4252"/>
        <w:tab w:val="right" w:pos="8504"/>
      </w:tabs>
    </w:pPr>
    <w:rPr>
      <w:rFonts w:eastAsia="SimSun"/>
      <w:lang w:val="en-US" w:eastAsia="zh-CN"/>
    </w:rPr>
  </w:style>
  <w:style w:type="character" w:customStyle="1" w:styleId="RodapChar">
    <w:name w:val="Rodapé Char"/>
    <w:basedOn w:val="Fontepargpadro"/>
    <w:link w:val="Rodap"/>
    <w:rsid w:val="003112DF"/>
    <w:rPr>
      <w:rFonts w:ascii="Times New Roman" w:eastAsia="SimSun" w:hAnsi="Times New Roman" w:cs="Times New Roman"/>
      <w:sz w:val="24"/>
      <w:szCs w:val="24"/>
      <w:lang w:val="en-US" w:eastAsia="zh-CN"/>
    </w:rPr>
  </w:style>
  <w:style w:type="character" w:customStyle="1" w:styleId="FooterChar1">
    <w:name w:val="Footer Char1"/>
    <w:basedOn w:val="Fontepargpadro"/>
    <w:semiHidden/>
    <w:rsid w:val="003112DF"/>
    <w:rPr>
      <w:rFonts w:cs="Times New Roman"/>
      <w:sz w:val="24"/>
      <w:szCs w:val="24"/>
      <w:lang w:val="pt-BR" w:eastAsia="pt-BR"/>
    </w:rPr>
  </w:style>
  <w:style w:type="character" w:customStyle="1" w:styleId="EndnoteTextChar">
    <w:name w:val="Endnote Text Char"/>
    <w:semiHidden/>
    <w:rsid w:val="003112DF"/>
    <w:rPr>
      <w:rFonts w:eastAsia="SimSun"/>
      <w:lang w:val="en-US" w:eastAsia="zh-CN"/>
    </w:rPr>
  </w:style>
  <w:style w:type="paragraph" w:styleId="Textodenotadefim">
    <w:name w:val="endnote text"/>
    <w:basedOn w:val="Normal"/>
    <w:link w:val="TextodenotadefimChar"/>
    <w:semiHidden/>
    <w:rsid w:val="003112DF"/>
    <w:rPr>
      <w:rFonts w:eastAsia="SimSun"/>
      <w:sz w:val="20"/>
      <w:szCs w:val="20"/>
      <w:lang w:val="en-US" w:eastAsia="zh-CN"/>
    </w:rPr>
  </w:style>
  <w:style w:type="character" w:customStyle="1" w:styleId="TextodenotadefimChar">
    <w:name w:val="Texto de nota de fim Char"/>
    <w:basedOn w:val="Fontepargpadro"/>
    <w:link w:val="Textodenotadefim"/>
    <w:semiHidden/>
    <w:rsid w:val="003112DF"/>
    <w:rPr>
      <w:rFonts w:ascii="Times New Roman" w:eastAsia="SimSun" w:hAnsi="Times New Roman" w:cs="Times New Roman"/>
      <w:sz w:val="20"/>
      <w:szCs w:val="20"/>
      <w:lang w:val="en-US" w:eastAsia="zh-CN"/>
    </w:rPr>
  </w:style>
  <w:style w:type="character" w:customStyle="1" w:styleId="EndnoteTextChar1">
    <w:name w:val="Endnote Text Char1"/>
    <w:basedOn w:val="Fontepargpadro"/>
    <w:semiHidden/>
    <w:rsid w:val="003112DF"/>
    <w:rPr>
      <w:rFonts w:cs="Times New Roman"/>
      <w:sz w:val="20"/>
      <w:szCs w:val="20"/>
      <w:lang w:val="pt-BR" w:eastAsia="pt-BR"/>
    </w:rPr>
  </w:style>
  <w:style w:type="character" w:customStyle="1" w:styleId="ib1">
    <w:name w:val="ib1"/>
    <w:basedOn w:val="Fontepargpadro"/>
    <w:rsid w:val="003112DF"/>
    <w:rPr>
      <w:rFonts w:cs="Times New Roman"/>
      <w:spacing w:val="0"/>
    </w:rPr>
  </w:style>
  <w:style w:type="character" w:customStyle="1" w:styleId="ff02">
    <w:name w:val="ff02"/>
    <w:basedOn w:val="Fontepargpadro"/>
    <w:rsid w:val="003112DF"/>
    <w:rPr>
      <w:rFonts w:ascii="Arial" w:hAnsi="Arial" w:cs="Arial"/>
    </w:rPr>
  </w:style>
  <w:style w:type="character" w:customStyle="1" w:styleId="ff302">
    <w:name w:val="ff302"/>
    <w:basedOn w:val="Fontepargpadro"/>
    <w:rsid w:val="003112DF"/>
    <w:rPr>
      <w:rFonts w:ascii="Arial" w:hAnsi="Arial" w:cs="Arial"/>
    </w:rPr>
  </w:style>
  <w:style w:type="character" w:customStyle="1" w:styleId="hps">
    <w:name w:val="hps"/>
    <w:basedOn w:val="Fontepargpadro"/>
    <w:rsid w:val="003112DF"/>
    <w:rPr>
      <w:rFonts w:cs="Times New Roman"/>
    </w:rPr>
  </w:style>
  <w:style w:type="character" w:styleId="Nmerodepgina">
    <w:name w:val="page number"/>
    <w:basedOn w:val="Fontepargpadro"/>
    <w:rsid w:val="003112DF"/>
    <w:rPr>
      <w:rFonts w:cs="Times New Roman"/>
    </w:rPr>
  </w:style>
  <w:style w:type="character" w:customStyle="1" w:styleId="nw1">
    <w:name w:val="nw1"/>
    <w:basedOn w:val="Fontepargpadro"/>
    <w:rsid w:val="003112DF"/>
    <w:rPr>
      <w:rFonts w:cs="Times New Roman"/>
    </w:rPr>
  </w:style>
  <w:style w:type="paragraph" w:customStyle="1" w:styleId="ListParagraph">
    <w:name w:val="List Paragraph"/>
    <w:basedOn w:val="Normal"/>
    <w:rsid w:val="003112DF"/>
    <w:pPr>
      <w:ind w:left="720" w:hanging="357"/>
      <w:contextualSpacing/>
      <w:jc w:val="both"/>
    </w:pPr>
    <w:rPr>
      <w:rFonts w:eastAsia="SimSun"/>
      <w:lang w:val="en-US" w:eastAsia="zh-CN"/>
    </w:rPr>
  </w:style>
  <w:style w:type="paragraph" w:styleId="Corpodetexto3">
    <w:name w:val="Body Text 3"/>
    <w:basedOn w:val="Normal"/>
    <w:link w:val="Corpodetexto3Char"/>
    <w:semiHidden/>
    <w:rsid w:val="003112DF"/>
    <w:pPr>
      <w:spacing w:after="120"/>
    </w:pPr>
    <w:rPr>
      <w:sz w:val="16"/>
      <w:szCs w:val="16"/>
    </w:rPr>
  </w:style>
  <w:style w:type="character" w:customStyle="1" w:styleId="Corpodetexto3Char">
    <w:name w:val="Corpo de texto 3 Char"/>
    <w:basedOn w:val="Fontepargpadro"/>
    <w:link w:val="Corpodetexto3"/>
    <w:semiHidden/>
    <w:rsid w:val="003112DF"/>
    <w:rPr>
      <w:rFonts w:ascii="Times New Roman" w:eastAsia="Times New Roman" w:hAnsi="Times New Roman" w:cs="Times New Roman"/>
      <w:sz w:val="16"/>
      <w:szCs w:val="16"/>
      <w:lang w:eastAsia="pt-BR"/>
    </w:rPr>
  </w:style>
  <w:style w:type="character" w:styleId="CitaoHTML">
    <w:name w:val="HTML Cite"/>
    <w:basedOn w:val="Fontepargpadro"/>
    <w:semiHidden/>
    <w:rsid w:val="003112DF"/>
    <w:rPr>
      <w:rFonts w:cs="Times New Roman"/>
      <w:i/>
      <w:iCs/>
    </w:rPr>
  </w:style>
  <w:style w:type="character" w:styleId="Refdenotadefim">
    <w:name w:val="endnote reference"/>
    <w:basedOn w:val="Fontepargpadro"/>
    <w:semiHidden/>
    <w:rsid w:val="003112DF"/>
    <w:rPr>
      <w:rFonts w:cs="Times New Roman"/>
      <w:vertAlign w:val="superscript"/>
    </w:rPr>
  </w:style>
  <w:style w:type="paragraph" w:customStyle="1" w:styleId="ecxmsonormal">
    <w:name w:val="ecxmsonormal"/>
    <w:basedOn w:val="Normal"/>
    <w:rsid w:val="003112DF"/>
    <w:pPr>
      <w:spacing w:after="324"/>
    </w:pPr>
  </w:style>
  <w:style w:type="paragraph" w:customStyle="1" w:styleId="BodyTextIndent">
    <w:name w:val="Body Text Indent"/>
    <w:basedOn w:val="Normal"/>
    <w:link w:val="BodyTextIndentChar"/>
    <w:rsid w:val="003112DF"/>
    <w:pPr>
      <w:spacing w:after="120"/>
      <w:ind w:left="283"/>
    </w:pPr>
  </w:style>
  <w:style w:type="character" w:customStyle="1" w:styleId="BodyTextIndentChar">
    <w:name w:val="Body Text Indent Char"/>
    <w:basedOn w:val="Fontepargpadro"/>
    <w:link w:val="BodyTextIndent"/>
    <w:rsid w:val="003112DF"/>
    <w:rPr>
      <w:rFonts w:ascii="Times New Roman" w:eastAsia="Times New Roman" w:hAnsi="Times New Roman" w:cs="Times New Roman"/>
      <w:sz w:val="24"/>
      <w:szCs w:val="24"/>
      <w:lang w:eastAsia="pt-BR"/>
    </w:rPr>
  </w:style>
  <w:style w:type="character" w:customStyle="1" w:styleId="A7">
    <w:name w:val="A7"/>
    <w:rsid w:val="003112DF"/>
    <w:rPr>
      <w:color w:val="000000"/>
      <w:sz w:val="11"/>
    </w:rPr>
  </w:style>
  <w:style w:type="paragraph" w:styleId="TextosemFormatao">
    <w:name w:val="Plain Text"/>
    <w:basedOn w:val="Normal"/>
    <w:link w:val="TextosemFormataoChar"/>
    <w:semiHidden/>
    <w:rsid w:val="003112DF"/>
    <w:rPr>
      <w:rFonts w:ascii="Courier New" w:hAnsi="Courier New" w:cs="Courier New"/>
      <w:sz w:val="20"/>
      <w:szCs w:val="20"/>
    </w:rPr>
  </w:style>
  <w:style w:type="character" w:customStyle="1" w:styleId="TextosemFormataoChar">
    <w:name w:val="Texto sem Formatação Char"/>
    <w:basedOn w:val="Fontepargpadro"/>
    <w:link w:val="TextosemFormatao"/>
    <w:semiHidden/>
    <w:rsid w:val="003112DF"/>
    <w:rPr>
      <w:rFonts w:ascii="Courier New" w:eastAsia="Times New Roman" w:hAnsi="Courier New" w:cs="Courier New"/>
      <w:sz w:val="20"/>
      <w:szCs w:val="20"/>
      <w:lang w:eastAsia="pt-BR"/>
    </w:rPr>
  </w:style>
  <w:style w:type="paragraph" w:customStyle="1" w:styleId="abibliog">
    <w:name w:val="abibliog"/>
    <w:basedOn w:val="Normal"/>
    <w:rsid w:val="003112DF"/>
    <w:pPr>
      <w:spacing w:before="100" w:beforeAutospacing="1" w:after="100" w:afterAutospacing="1"/>
    </w:pPr>
  </w:style>
  <w:style w:type="paragraph" w:customStyle="1" w:styleId="publs">
    <w:name w:val="publs"/>
    <w:basedOn w:val="Normal"/>
    <w:rsid w:val="003112DF"/>
    <w:pPr>
      <w:spacing w:before="100" w:beforeAutospacing="1" w:after="100" w:afterAutospacing="1"/>
      <w:ind w:left="170"/>
      <w:jc w:val="both"/>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800609758">
      <w:bodyDiv w:val="1"/>
      <w:marLeft w:val="0"/>
      <w:marRight w:val="0"/>
      <w:marTop w:val="0"/>
      <w:marBottom w:val="0"/>
      <w:divBdr>
        <w:top w:val="none" w:sz="0" w:space="0" w:color="auto"/>
        <w:left w:val="none" w:sz="0" w:space="0" w:color="auto"/>
        <w:bottom w:val="none" w:sz="0" w:space="0" w:color="auto"/>
        <w:right w:val="none" w:sz="0" w:space="0" w:color="auto"/>
      </w:divBdr>
    </w:div>
    <w:div w:id="2034648885">
      <w:bodyDiv w:val="1"/>
      <w:marLeft w:val="0"/>
      <w:marRight w:val="0"/>
      <w:marTop w:val="0"/>
      <w:marBottom w:val="0"/>
      <w:divBdr>
        <w:top w:val="none" w:sz="0" w:space="0" w:color="auto"/>
        <w:left w:val="none" w:sz="0" w:space="0" w:color="auto"/>
        <w:bottom w:val="none" w:sz="0" w:space="0" w:color="auto"/>
        <w:right w:val="none" w:sz="0" w:space="0" w:color="auto"/>
      </w:divBdr>
      <w:divsChild>
        <w:div w:id="1491292489">
          <w:marLeft w:val="0"/>
          <w:marRight w:val="0"/>
          <w:marTop w:val="0"/>
          <w:marBottom w:val="0"/>
          <w:divBdr>
            <w:top w:val="none" w:sz="0" w:space="0" w:color="auto"/>
            <w:left w:val="none" w:sz="0" w:space="0" w:color="auto"/>
            <w:bottom w:val="none" w:sz="0" w:space="0" w:color="auto"/>
            <w:right w:val="none" w:sz="0" w:space="0" w:color="auto"/>
          </w:divBdr>
        </w:div>
        <w:div w:id="58672087">
          <w:marLeft w:val="0"/>
          <w:marRight w:val="0"/>
          <w:marTop w:val="0"/>
          <w:marBottom w:val="0"/>
          <w:divBdr>
            <w:top w:val="none" w:sz="0" w:space="0" w:color="auto"/>
            <w:left w:val="none" w:sz="0" w:space="0" w:color="auto"/>
            <w:bottom w:val="none" w:sz="0" w:space="0" w:color="auto"/>
            <w:right w:val="none" w:sz="0" w:space="0" w:color="auto"/>
          </w:divBdr>
        </w:div>
        <w:div w:id="430323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rriculosemfronteiras.org" TargetMode="External"/><Relationship Id="rId13" Type="http://schemas.openxmlformats.org/officeDocument/2006/relationships/hyperlink" Target="http://www.contag.org.br/imagens/f299Educacao_do_Campo_e_Desenvolvimento_Sustentave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cpel.tche.br/filosofia/vol1/desenvolvimento.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bertext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mbito-juridico.com.br/site/index.php?n_link=revista_artigos_leitura&amp;artigo_id=6979" TargetMode="External"/><Relationship Id="rId4" Type="http://schemas.openxmlformats.org/officeDocument/2006/relationships/settings" Target="settings.xml"/><Relationship Id="rId9" Type="http://schemas.openxmlformats.org/officeDocument/2006/relationships/hyperlink" Target="http://www.scielo.br/scielo.php?script=sci_arttext&amp;pid=S141324782011000100013&amp;lng=pt&amp;nrm=iso"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ontag.org.br/imagens/f299Educacao_do_Campo_e_Desenvolvimento_Sustentavel.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1970077-219E-4110-A619-603CE8567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7318</TotalTime>
  <Pages>28</Pages>
  <Words>10775</Words>
  <Characters>58186</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Organization</Company>
  <LinksUpToDate>false</LinksUpToDate>
  <CharactersWithSpaces>68824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dc:creator>
  <cp:lastModifiedBy>Fernanda</cp:lastModifiedBy>
  <cp:revision>16</cp:revision>
  <dcterms:created xsi:type="dcterms:W3CDTF">2015-10-19T20:38:00Z</dcterms:created>
  <dcterms:modified xsi:type="dcterms:W3CDTF">2015-11-04T00:35:00Z</dcterms:modified>
</cp:coreProperties>
</file>